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5D317963" w:rsidR="009423EF" w:rsidRPr="005B0D8F" w:rsidRDefault="003F1804">
      <w:pPr>
        <w:rPr>
          <w:rFonts w:ascii="Arial" w:eastAsia="Arial" w:hAnsi="Arial" w:cs="Arial"/>
          <w:b/>
          <w:color w:val="94C11C"/>
          <w:sz w:val="44"/>
          <w:szCs w:val="44"/>
        </w:rPr>
      </w:pPr>
      <w:r w:rsidRPr="005B0D8F">
        <w:rPr>
          <w:rFonts w:ascii="Arial" w:eastAsia="Arial" w:hAnsi="Arial" w:cs="Arial"/>
          <w:b/>
          <w:color w:val="94C11C"/>
          <w:sz w:val="44"/>
          <w:szCs w:val="44"/>
        </w:rPr>
        <w:t>Education and</w:t>
      </w:r>
      <w:r w:rsidR="00285EEC" w:rsidRPr="005B0D8F">
        <w:rPr>
          <w:rFonts w:ascii="Arial" w:eastAsia="Arial" w:hAnsi="Arial" w:cs="Arial"/>
          <w:b/>
          <w:color w:val="94C11C"/>
          <w:sz w:val="44"/>
          <w:szCs w:val="44"/>
        </w:rPr>
        <w:t xml:space="preserve"> </w:t>
      </w:r>
      <w:r w:rsidR="00CD795E">
        <w:rPr>
          <w:rFonts w:ascii="Arial" w:eastAsia="Arial" w:hAnsi="Arial" w:cs="Arial"/>
          <w:b/>
          <w:color w:val="94C11C"/>
          <w:sz w:val="44"/>
          <w:szCs w:val="44"/>
        </w:rPr>
        <w:t xml:space="preserve">Early </w:t>
      </w:r>
      <w:r w:rsidR="008A7199">
        <w:rPr>
          <w:rFonts w:ascii="Arial" w:eastAsia="Arial" w:hAnsi="Arial" w:cs="Arial"/>
          <w:b/>
          <w:color w:val="94C11C"/>
          <w:sz w:val="44"/>
          <w:szCs w:val="44"/>
        </w:rPr>
        <w:t>C</w:t>
      </w:r>
      <w:r w:rsidR="00CD795E">
        <w:rPr>
          <w:rFonts w:ascii="Arial" w:eastAsia="Arial" w:hAnsi="Arial" w:cs="Arial"/>
          <w:b/>
          <w:color w:val="94C11C"/>
          <w:sz w:val="44"/>
          <w:szCs w:val="44"/>
        </w:rPr>
        <w:t>hildhood</w:t>
      </w:r>
      <w:r w:rsidR="00CE1AEA" w:rsidRPr="005B0D8F">
        <w:rPr>
          <w:rFonts w:ascii="Arial" w:eastAsia="Arial" w:hAnsi="Arial" w:cs="Arial"/>
          <w:b/>
          <w:color w:val="94C11C"/>
          <w:sz w:val="44"/>
          <w:szCs w:val="44"/>
        </w:rPr>
        <w:t xml:space="preserve"> </w:t>
      </w:r>
    </w:p>
    <w:p w14:paraId="00000003" w14:textId="392CA98D" w:rsidR="009423EF" w:rsidRDefault="009423EF">
      <w:pPr>
        <w:rPr>
          <w:rFonts w:ascii="Arial" w:eastAsia="Arial" w:hAnsi="Arial" w:cs="Arial"/>
          <w:b/>
          <w:sz w:val="20"/>
          <w:szCs w:val="20"/>
        </w:rPr>
      </w:pPr>
    </w:p>
    <w:p w14:paraId="017153A1" w14:textId="77777777" w:rsidR="00DE0A94" w:rsidRPr="003F1804" w:rsidRDefault="00DE0A94">
      <w:pPr>
        <w:rPr>
          <w:rFonts w:ascii="Arial" w:eastAsia="Arial" w:hAnsi="Arial" w:cs="Arial"/>
          <w:b/>
          <w:sz w:val="20"/>
          <w:szCs w:val="20"/>
        </w:rPr>
      </w:pPr>
    </w:p>
    <w:p w14:paraId="00000004" w14:textId="77777777" w:rsidR="009423EF" w:rsidRPr="005B0D8F" w:rsidRDefault="00CE1AEA">
      <w:pPr>
        <w:rPr>
          <w:rFonts w:ascii="Arial" w:eastAsia="Arial" w:hAnsi="Arial" w:cs="Arial"/>
          <w:b/>
          <w:color w:val="94C11C"/>
          <w:sz w:val="28"/>
          <w:szCs w:val="28"/>
        </w:rPr>
      </w:pPr>
      <w:r w:rsidRPr="005B0D8F">
        <w:rPr>
          <w:rFonts w:ascii="Arial" w:eastAsia="Arial" w:hAnsi="Arial" w:cs="Arial"/>
          <w:b/>
          <w:color w:val="94C11C"/>
          <w:sz w:val="28"/>
          <w:szCs w:val="28"/>
        </w:rPr>
        <w:t>Message Framing</w:t>
      </w:r>
    </w:p>
    <w:p w14:paraId="475821A6" w14:textId="77777777" w:rsidR="00CD795E" w:rsidRPr="00CD795E" w:rsidRDefault="00CD795E" w:rsidP="00CD795E">
      <w:pPr>
        <w:spacing w:before="240" w:after="240"/>
        <w:rPr>
          <w:rFonts w:ascii="Times New Roman" w:eastAsia="Times New Roman" w:hAnsi="Times New Roman" w:cs="Times New Roman"/>
          <w:sz w:val="28"/>
          <w:szCs w:val="28"/>
        </w:rPr>
      </w:pPr>
      <w:r w:rsidRPr="00CD795E">
        <w:rPr>
          <w:rFonts w:ascii="Arial" w:eastAsia="Arial" w:hAnsi="Arial" w:cs="Arial"/>
          <w:b/>
          <w:color w:val="000000"/>
          <w:sz w:val="28"/>
          <w:szCs w:val="28"/>
        </w:rPr>
        <w:t xml:space="preserve">During the first five years of a child’s life, quality education, play and stimulation are crucial for development. </w:t>
      </w:r>
      <w:r w:rsidRPr="00CD795E">
        <w:rPr>
          <w:rFonts w:ascii="Arial" w:eastAsia="Arial" w:hAnsi="Arial" w:cs="Arial"/>
          <w:color w:val="000000"/>
          <w:sz w:val="28"/>
          <w:szCs w:val="28"/>
        </w:rPr>
        <w:t xml:space="preserve">This is the period when 90% of brain development takes place, and exposure to adversities can have lasting consequences for the rest of the child’s life. This is also the period </w:t>
      </w:r>
      <w:r w:rsidRPr="00CD795E">
        <w:rPr>
          <w:rFonts w:ascii="Arial" w:eastAsia="Arial" w:hAnsi="Arial" w:cs="Arial"/>
          <w:sz w:val="28"/>
          <w:szCs w:val="28"/>
        </w:rPr>
        <w:t>in which</w:t>
      </w:r>
      <w:r w:rsidRPr="00CD795E">
        <w:rPr>
          <w:rFonts w:ascii="Arial" w:eastAsia="Arial" w:hAnsi="Arial" w:cs="Arial"/>
          <w:color w:val="000000"/>
          <w:sz w:val="28"/>
          <w:szCs w:val="28"/>
        </w:rPr>
        <w:t xml:space="preserve"> young children are most sensitive to interventions. Young children need nurturing care: good health, adequate nutrition, responsive caregiving, physical and emotional security and safety, and early learning and stimulation. Early childhood education is most effective when it is part of an integrated early childhood development approach and it can help identify learning needs early on, improve </w:t>
      </w:r>
      <w:proofErr w:type="spellStart"/>
      <w:r w:rsidRPr="00CD795E">
        <w:rPr>
          <w:rFonts w:ascii="Arial" w:eastAsia="Arial" w:hAnsi="Arial" w:cs="Arial"/>
          <w:color w:val="000000"/>
          <w:sz w:val="28"/>
          <w:szCs w:val="28"/>
        </w:rPr>
        <w:t>sociali</w:t>
      </w:r>
      <w:r w:rsidRPr="00CD795E">
        <w:rPr>
          <w:rFonts w:ascii="Arial" w:eastAsia="Arial" w:hAnsi="Arial" w:cs="Arial"/>
          <w:sz w:val="28"/>
          <w:szCs w:val="28"/>
        </w:rPr>
        <w:t>s</w:t>
      </w:r>
      <w:r w:rsidRPr="00CD795E">
        <w:rPr>
          <w:rFonts w:ascii="Arial" w:eastAsia="Arial" w:hAnsi="Arial" w:cs="Arial"/>
          <w:color w:val="000000"/>
          <w:sz w:val="28"/>
          <w:szCs w:val="28"/>
        </w:rPr>
        <w:t>ation</w:t>
      </w:r>
      <w:proofErr w:type="spellEnd"/>
      <w:r w:rsidRPr="00CD795E">
        <w:rPr>
          <w:rFonts w:ascii="Arial" w:eastAsia="Arial" w:hAnsi="Arial" w:cs="Arial"/>
          <w:color w:val="000000"/>
          <w:sz w:val="28"/>
          <w:szCs w:val="28"/>
        </w:rPr>
        <w:t xml:space="preserve"> and development. Investing in early childhood development is one of the best investments for sustainable development. </w:t>
      </w:r>
    </w:p>
    <w:p w14:paraId="00000006" w14:textId="77777777" w:rsidR="009423EF" w:rsidRPr="003F1804" w:rsidRDefault="009423EF">
      <w:pPr>
        <w:rPr>
          <w:rFonts w:ascii="Arial" w:eastAsia="Arial" w:hAnsi="Arial" w:cs="Arial"/>
          <w:b/>
          <w:sz w:val="20"/>
          <w:szCs w:val="20"/>
        </w:rPr>
      </w:pPr>
    </w:p>
    <w:p w14:paraId="0000001A" w14:textId="1DFAF898" w:rsidR="009423EF" w:rsidRPr="00FB46C7" w:rsidRDefault="00CE1AEA">
      <w:pPr>
        <w:rPr>
          <w:rFonts w:ascii="Arial" w:eastAsia="Arial" w:hAnsi="Arial" w:cs="Arial"/>
          <w:b/>
          <w:color w:val="94C11C"/>
        </w:rPr>
      </w:pPr>
      <w:r w:rsidRPr="005B0D8F">
        <w:rPr>
          <w:rFonts w:ascii="Arial" w:eastAsia="Arial" w:hAnsi="Arial" w:cs="Arial"/>
          <w:b/>
          <w:color w:val="94C11C"/>
        </w:rPr>
        <w:t xml:space="preserve">Key </w:t>
      </w:r>
      <w:r w:rsidR="00FB46C7">
        <w:rPr>
          <w:rFonts w:ascii="Arial" w:eastAsia="Arial" w:hAnsi="Arial" w:cs="Arial"/>
          <w:b/>
          <w:color w:val="94C11C"/>
        </w:rPr>
        <w:t>challenges</w:t>
      </w:r>
    </w:p>
    <w:p w14:paraId="055E950E" w14:textId="77777777" w:rsidR="00CD795E" w:rsidRPr="009951EE" w:rsidRDefault="00CD795E" w:rsidP="00826791">
      <w:pPr>
        <w:numPr>
          <w:ilvl w:val="0"/>
          <w:numId w:val="3"/>
        </w:numPr>
        <w:spacing w:before="240" w:after="120"/>
        <w:rPr>
          <w:rFonts w:ascii="Arial" w:eastAsia="Arial" w:hAnsi="Arial" w:cs="Arial"/>
          <w:color w:val="000000"/>
          <w:sz w:val="20"/>
          <w:szCs w:val="20"/>
        </w:rPr>
      </w:pPr>
      <w:r w:rsidRPr="009951EE">
        <w:rPr>
          <w:rFonts w:ascii="Arial" w:eastAsia="Arial" w:hAnsi="Arial" w:cs="Arial"/>
          <w:b/>
          <w:color w:val="000000"/>
          <w:sz w:val="20"/>
          <w:szCs w:val="20"/>
        </w:rPr>
        <w:t xml:space="preserve">Enrolment in early childhood education is woefully inadequate for </w:t>
      </w:r>
      <w:proofErr w:type="spellStart"/>
      <w:r w:rsidRPr="009951EE">
        <w:rPr>
          <w:rFonts w:ascii="Arial" w:eastAsia="Arial" w:hAnsi="Arial" w:cs="Arial"/>
          <w:b/>
          <w:color w:val="000000"/>
          <w:sz w:val="20"/>
          <w:szCs w:val="20"/>
        </w:rPr>
        <w:t>marginalised</w:t>
      </w:r>
      <w:proofErr w:type="spellEnd"/>
      <w:r w:rsidRPr="009951EE">
        <w:rPr>
          <w:rFonts w:ascii="Arial" w:eastAsia="Arial" w:hAnsi="Arial" w:cs="Arial"/>
          <w:b/>
          <w:color w:val="000000"/>
          <w:sz w:val="20"/>
          <w:szCs w:val="20"/>
        </w:rPr>
        <w:t xml:space="preserve"> children in rich and poor countries alike.</w:t>
      </w:r>
      <w:r w:rsidRPr="009951EE">
        <w:rPr>
          <w:rFonts w:ascii="Arial" w:eastAsia="Arial" w:hAnsi="Arial" w:cs="Arial"/>
          <w:color w:val="000000"/>
          <w:sz w:val="20"/>
          <w:szCs w:val="20"/>
        </w:rPr>
        <w:t xml:space="preserve"> More than 175 million children, almost half of all pre-primary-age children globally, are not enrolled in preschool. In low-income countries, only </w:t>
      </w:r>
      <w:r w:rsidRPr="009951EE">
        <w:rPr>
          <w:rFonts w:ascii="Arial" w:eastAsia="Arial" w:hAnsi="Arial" w:cs="Arial"/>
          <w:sz w:val="20"/>
          <w:szCs w:val="20"/>
        </w:rPr>
        <w:t>one</w:t>
      </w:r>
      <w:r w:rsidRPr="009951EE">
        <w:rPr>
          <w:rFonts w:ascii="Arial" w:eastAsia="Arial" w:hAnsi="Arial" w:cs="Arial"/>
          <w:color w:val="000000"/>
          <w:sz w:val="20"/>
          <w:szCs w:val="20"/>
        </w:rPr>
        <w:t xml:space="preserve"> in </w:t>
      </w:r>
      <w:r w:rsidRPr="009951EE">
        <w:rPr>
          <w:rFonts w:ascii="Arial" w:eastAsia="Arial" w:hAnsi="Arial" w:cs="Arial"/>
          <w:sz w:val="20"/>
          <w:szCs w:val="20"/>
        </w:rPr>
        <w:t>five</w:t>
      </w:r>
      <w:r w:rsidRPr="009951EE">
        <w:rPr>
          <w:rFonts w:ascii="Arial" w:eastAsia="Arial" w:hAnsi="Arial" w:cs="Arial"/>
          <w:color w:val="000000"/>
          <w:sz w:val="20"/>
          <w:szCs w:val="20"/>
        </w:rPr>
        <w:t xml:space="preserve"> are enrolled (</w:t>
      </w:r>
      <w:hyperlink r:id="rId8">
        <w:r w:rsidRPr="009951EE">
          <w:rPr>
            <w:rFonts w:ascii="Arial" w:eastAsia="Arial" w:hAnsi="Arial" w:cs="Arial"/>
            <w:color w:val="1155CC"/>
            <w:sz w:val="20"/>
            <w:szCs w:val="20"/>
            <w:u w:val="single"/>
          </w:rPr>
          <w:t>UNICEF</w:t>
        </w:r>
      </w:hyperlink>
      <w:r w:rsidRPr="009951EE">
        <w:rPr>
          <w:rFonts w:ascii="Arial" w:eastAsia="Arial" w:hAnsi="Arial" w:cs="Arial"/>
          <w:color w:val="000000"/>
          <w:sz w:val="20"/>
          <w:szCs w:val="20"/>
        </w:rPr>
        <w:t>, 2019).</w:t>
      </w:r>
    </w:p>
    <w:p w14:paraId="1888ED7D" w14:textId="77777777" w:rsidR="00CD795E" w:rsidRPr="009951EE" w:rsidRDefault="00CD795E" w:rsidP="00826791">
      <w:pPr>
        <w:numPr>
          <w:ilvl w:val="0"/>
          <w:numId w:val="3"/>
        </w:numPr>
        <w:spacing w:after="120"/>
        <w:rPr>
          <w:rFonts w:ascii="Arial" w:eastAsia="Arial" w:hAnsi="Arial" w:cs="Arial"/>
          <w:b/>
          <w:color w:val="000000"/>
          <w:sz w:val="20"/>
          <w:szCs w:val="20"/>
        </w:rPr>
      </w:pPr>
      <w:r w:rsidRPr="009951EE">
        <w:rPr>
          <w:rFonts w:ascii="Arial" w:eastAsia="Arial" w:hAnsi="Arial" w:cs="Arial"/>
          <w:b/>
          <w:sz w:val="20"/>
          <w:szCs w:val="20"/>
        </w:rPr>
        <w:t>There is a</w:t>
      </w:r>
      <w:r w:rsidRPr="009951EE">
        <w:rPr>
          <w:rFonts w:ascii="Arial" w:eastAsia="Arial" w:hAnsi="Arial" w:cs="Arial"/>
          <w:b/>
          <w:color w:val="000000"/>
          <w:sz w:val="20"/>
          <w:szCs w:val="20"/>
        </w:rPr>
        <w:t xml:space="preserve"> stark global divide in access to early child</w:t>
      </w:r>
      <w:r w:rsidRPr="009951EE">
        <w:rPr>
          <w:rFonts w:ascii="Arial" w:eastAsia="Arial" w:hAnsi="Arial" w:cs="Arial"/>
          <w:b/>
          <w:sz w:val="20"/>
          <w:szCs w:val="20"/>
        </w:rPr>
        <w:t>hood education.</w:t>
      </w:r>
      <w:r w:rsidRPr="009951EE">
        <w:rPr>
          <w:rFonts w:ascii="Arial" w:eastAsia="Arial" w:hAnsi="Arial" w:cs="Arial"/>
          <w:b/>
          <w:color w:val="000000"/>
          <w:sz w:val="20"/>
          <w:szCs w:val="20"/>
        </w:rPr>
        <w:t xml:space="preserve"> </w:t>
      </w:r>
      <w:r w:rsidRPr="009951EE">
        <w:rPr>
          <w:rFonts w:ascii="Arial" w:eastAsia="Arial" w:hAnsi="Arial" w:cs="Arial"/>
          <w:color w:val="000000"/>
          <w:sz w:val="20"/>
          <w:szCs w:val="20"/>
        </w:rPr>
        <w:t>While more than 80% of children in high-income countries are attending pre-primary education, more than 80% of children in low-income countries are denied access (</w:t>
      </w:r>
      <w:proofErr w:type="spellStart"/>
      <w:r w:rsidRPr="009951EE">
        <w:rPr>
          <w:sz w:val="20"/>
          <w:szCs w:val="20"/>
        </w:rPr>
        <w:fldChar w:fldCharType="begin"/>
      </w:r>
      <w:r w:rsidRPr="009951EE">
        <w:rPr>
          <w:sz w:val="20"/>
          <w:szCs w:val="20"/>
        </w:rPr>
        <w:instrText xml:space="preserve"> HYPERLINK "http://s3.amazonaws.com/theirworld-site-resources/Reports/Theirworld-Leaving-The-Youngest-Behind-2nd-Edition-April-2019.pdf" \h </w:instrText>
      </w:r>
      <w:r w:rsidRPr="009951EE">
        <w:rPr>
          <w:sz w:val="20"/>
          <w:szCs w:val="20"/>
        </w:rPr>
        <w:fldChar w:fldCharType="separate"/>
      </w:r>
      <w:r w:rsidRPr="009951EE">
        <w:rPr>
          <w:rFonts w:ascii="Arial" w:eastAsia="Arial" w:hAnsi="Arial" w:cs="Arial"/>
          <w:color w:val="1155CC"/>
          <w:sz w:val="20"/>
          <w:szCs w:val="20"/>
          <w:u w:val="single"/>
        </w:rPr>
        <w:t>Zubairi</w:t>
      </w:r>
      <w:proofErr w:type="spellEnd"/>
      <w:r w:rsidRPr="009951EE">
        <w:rPr>
          <w:rFonts w:ascii="Arial" w:eastAsia="Arial" w:hAnsi="Arial" w:cs="Arial"/>
          <w:color w:val="1155CC"/>
          <w:sz w:val="20"/>
          <w:szCs w:val="20"/>
          <w:u w:val="single"/>
        </w:rPr>
        <w:t xml:space="preserve"> &amp; Rose</w:t>
      </w:r>
      <w:r w:rsidRPr="009951EE">
        <w:rPr>
          <w:rFonts w:ascii="Arial" w:eastAsia="Arial" w:hAnsi="Arial" w:cs="Arial"/>
          <w:color w:val="1155CC"/>
          <w:sz w:val="20"/>
          <w:szCs w:val="20"/>
          <w:u w:val="single"/>
        </w:rPr>
        <w:fldChar w:fldCharType="end"/>
      </w:r>
      <w:r w:rsidRPr="009951EE">
        <w:rPr>
          <w:rFonts w:ascii="Arial" w:eastAsia="Arial" w:hAnsi="Arial" w:cs="Arial"/>
          <w:color w:val="000000"/>
          <w:sz w:val="20"/>
          <w:szCs w:val="20"/>
        </w:rPr>
        <w:t>, 2019).</w:t>
      </w:r>
    </w:p>
    <w:p w14:paraId="580B9F1D" w14:textId="77777777" w:rsidR="00CD795E" w:rsidRPr="009951EE" w:rsidRDefault="00CD795E" w:rsidP="00826791">
      <w:pPr>
        <w:numPr>
          <w:ilvl w:val="0"/>
          <w:numId w:val="3"/>
        </w:numPr>
        <w:spacing w:after="120"/>
        <w:rPr>
          <w:rFonts w:ascii="Arial" w:eastAsia="Arial" w:hAnsi="Arial" w:cs="Arial"/>
          <w:color w:val="000000"/>
          <w:sz w:val="20"/>
          <w:szCs w:val="20"/>
        </w:rPr>
      </w:pPr>
      <w:r w:rsidRPr="009951EE">
        <w:rPr>
          <w:rFonts w:ascii="Arial" w:eastAsia="Arial" w:hAnsi="Arial" w:cs="Arial"/>
          <w:b/>
          <w:sz w:val="20"/>
          <w:szCs w:val="20"/>
        </w:rPr>
        <w:t>A</w:t>
      </w:r>
      <w:r w:rsidRPr="009951EE">
        <w:rPr>
          <w:rFonts w:ascii="Arial" w:eastAsia="Arial" w:hAnsi="Arial" w:cs="Arial"/>
          <w:b/>
          <w:color w:val="000000"/>
          <w:sz w:val="20"/>
          <w:szCs w:val="20"/>
        </w:rPr>
        <w:t xml:space="preserve">ccess to early childhood education </w:t>
      </w:r>
      <w:r w:rsidRPr="009951EE">
        <w:rPr>
          <w:rFonts w:ascii="Arial" w:eastAsia="Arial" w:hAnsi="Arial" w:cs="Arial"/>
          <w:b/>
          <w:sz w:val="20"/>
          <w:szCs w:val="20"/>
        </w:rPr>
        <w:t>varies markedly within countries</w:t>
      </w:r>
      <w:r w:rsidRPr="009951EE">
        <w:rPr>
          <w:rFonts w:ascii="Arial" w:eastAsia="Arial" w:hAnsi="Arial" w:cs="Arial"/>
          <w:b/>
          <w:color w:val="000000"/>
          <w:sz w:val="20"/>
          <w:szCs w:val="20"/>
        </w:rPr>
        <w:t>.</w:t>
      </w:r>
      <w:r w:rsidRPr="009951EE">
        <w:rPr>
          <w:rFonts w:ascii="Arial" w:eastAsia="Arial" w:hAnsi="Arial" w:cs="Arial"/>
          <w:color w:val="000000"/>
          <w:sz w:val="20"/>
          <w:szCs w:val="20"/>
        </w:rPr>
        <w:t xml:space="preserve"> In low-income countries, rich children are </w:t>
      </w:r>
      <w:r w:rsidRPr="009951EE">
        <w:rPr>
          <w:rFonts w:ascii="Arial" w:eastAsia="Arial" w:hAnsi="Arial" w:cs="Arial"/>
          <w:sz w:val="20"/>
          <w:szCs w:val="20"/>
        </w:rPr>
        <w:t>eight</w:t>
      </w:r>
      <w:r w:rsidRPr="009951EE">
        <w:rPr>
          <w:rFonts w:ascii="Arial" w:eastAsia="Arial" w:hAnsi="Arial" w:cs="Arial"/>
          <w:color w:val="000000"/>
          <w:sz w:val="20"/>
          <w:szCs w:val="20"/>
        </w:rPr>
        <w:t xml:space="preserve"> times more likely to attend early childhood education </w:t>
      </w:r>
      <w:proofErr w:type="spellStart"/>
      <w:r w:rsidRPr="009951EE">
        <w:rPr>
          <w:rFonts w:ascii="Arial" w:eastAsia="Arial" w:hAnsi="Arial" w:cs="Arial"/>
          <w:color w:val="000000"/>
          <w:sz w:val="20"/>
          <w:szCs w:val="20"/>
        </w:rPr>
        <w:t>programmes</w:t>
      </w:r>
      <w:proofErr w:type="spellEnd"/>
      <w:r w:rsidRPr="009951EE">
        <w:rPr>
          <w:rFonts w:ascii="Arial" w:eastAsia="Arial" w:hAnsi="Arial" w:cs="Arial"/>
          <w:color w:val="000000"/>
          <w:sz w:val="20"/>
          <w:szCs w:val="20"/>
        </w:rPr>
        <w:t xml:space="preserve"> than those who are less wel</w:t>
      </w:r>
      <w:r w:rsidRPr="009951EE">
        <w:rPr>
          <w:rFonts w:ascii="Arial" w:eastAsia="Arial" w:hAnsi="Arial" w:cs="Arial"/>
          <w:sz w:val="20"/>
          <w:szCs w:val="20"/>
        </w:rPr>
        <w:t>l off</w:t>
      </w:r>
      <w:r w:rsidRPr="009951EE">
        <w:rPr>
          <w:rFonts w:ascii="Arial" w:eastAsia="Arial" w:hAnsi="Arial" w:cs="Arial"/>
          <w:color w:val="000000"/>
          <w:sz w:val="20"/>
          <w:szCs w:val="20"/>
        </w:rPr>
        <w:t xml:space="preserve"> (</w:t>
      </w:r>
      <w:hyperlink r:id="rId9">
        <w:r w:rsidRPr="009951EE">
          <w:rPr>
            <w:rFonts w:ascii="Arial" w:eastAsia="Arial" w:hAnsi="Arial" w:cs="Arial"/>
            <w:color w:val="1155CC"/>
            <w:sz w:val="20"/>
            <w:szCs w:val="20"/>
            <w:u w:val="single"/>
          </w:rPr>
          <w:t>UNICEF</w:t>
        </w:r>
      </w:hyperlink>
      <w:r w:rsidRPr="009951EE">
        <w:rPr>
          <w:rFonts w:ascii="Arial" w:eastAsia="Arial" w:hAnsi="Arial" w:cs="Arial"/>
          <w:color w:val="000000"/>
          <w:sz w:val="20"/>
          <w:szCs w:val="20"/>
        </w:rPr>
        <w:t>, 2019).</w:t>
      </w:r>
    </w:p>
    <w:p w14:paraId="50E3F90C" w14:textId="77777777" w:rsidR="00CD795E" w:rsidRPr="009951EE" w:rsidRDefault="00CD795E" w:rsidP="00826791">
      <w:pPr>
        <w:numPr>
          <w:ilvl w:val="0"/>
          <w:numId w:val="3"/>
        </w:numPr>
        <w:spacing w:after="120"/>
        <w:rPr>
          <w:rFonts w:ascii="Arial" w:eastAsia="Arial" w:hAnsi="Arial" w:cs="Arial"/>
          <w:sz w:val="20"/>
          <w:szCs w:val="20"/>
        </w:rPr>
      </w:pPr>
      <w:r w:rsidRPr="009951EE">
        <w:rPr>
          <w:rFonts w:ascii="Arial" w:eastAsia="Arial" w:hAnsi="Arial" w:cs="Arial"/>
          <w:b/>
          <w:sz w:val="20"/>
          <w:szCs w:val="20"/>
        </w:rPr>
        <w:t>The cost of inaction is high</w:t>
      </w:r>
      <w:r w:rsidRPr="009951EE">
        <w:rPr>
          <w:rFonts w:ascii="Arial" w:eastAsia="Arial" w:hAnsi="Arial" w:cs="Arial"/>
          <w:sz w:val="20"/>
          <w:szCs w:val="20"/>
        </w:rPr>
        <w:t xml:space="preserve">. For example, if Nicaragua does not expand universal preschool, it will lose the equivalent of 4.1% of GDP in </w:t>
      </w:r>
      <w:proofErr w:type="spellStart"/>
      <w:r w:rsidRPr="009951EE">
        <w:rPr>
          <w:rFonts w:ascii="Arial" w:eastAsia="Arial" w:hAnsi="Arial" w:cs="Arial"/>
          <w:sz w:val="20"/>
          <w:szCs w:val="20"/>
        </w:rPr>
        <w:t>unrealised</w:t>
      </w:r>
      <w:proofErr w:type="spellEnd"/>
      <w:r w:rsidRPr="009951EE">
        <w:rPr>
          <w:rFonts w:ascii="Arial" w:eastAsia="Arial" w:hAnsi="Arial" w:cs="Arial"/>
          <w:sz w:val="20"/>
          <w:szCs w:val="20"/>
        </w:rPr>
        <w:t xml:space="preserve"> development potential (</w:t>
      </w:r>
      <w:hyperlink r:id="rId10">
        <w:r w:rsidRPr="009951EE">
          <w:rPr>
            <w:rFonts w:ascii="Arial" w:eastAsia="Arial" w:hAnsi="Arial" w:cs="Arial"/>
            <w:color w:val="1155CC"/>
            <w:sz w:val="20"/>
            <w:szCs w:val="20"/>
            <w:u w:val="single"/>
          </w:rPr>
          <w:t>Richter et al.</w:t>
        </w:r>
      </w:hyperlink>
      <w:r w:rsidRPr="009951EE">
        <w:rPr>
          <w:rFonts w:ascii="Arial" w:eastAsia="Arial" w:hAnsi="Arial" w:cs="Arial"/>
          <w:sz w:val="20"/>
          <w:szCs w:val="20"/>
        </w:rPr>
        <w:t>, 2017).</w:t>
      </w:r>
    </w:p>
    <w:p w14:paraId="54D60F35" w14:textId="77777777" w:rsidR="00CD795E" w:rsidRPr="009951EE" w:rsidRDefault="00CD795E" w:rsidP="00826791">
      <w:pPr>
        <w:numPr>
          <w:ilvl w:val="0"/>
          <w:numId w:val="3"/>
        </w:numPr>
        <w:spacing w:after="120"/>
        <w:rPr>
          <w:rFonts w:ascii="Arial" w:eastAsia="Arial" w:hAnsi="Arial" w:cs="Arial"/>
          <w:sz w:val="20"/>
          <w:szCs w:val="20"/>
        </w:rPr>
      </w:pPr>
      <w:r w:rsidRPr="009951EE">
        <w:rPr>
          <w:rFonts w:ascii="Arial" w:eastAsia="Arial" w:hAnsi="Arial" w:cs="Arial"/>
          <w:b/>
          <w:sz w:val="20"/>
          <w:szCs w:val="20"/>
        </w:rPr>
        <w:t xml:space="preserve">A substantial increase in investment is needed, particularly in early education. </w:t>
      </w:r>
      <w:r w:rsidRPr="009951EE">
        <w:rPr>
          <w:rFonts w:ascii="Arial" w:eastAsia="Arial" w:hAnsi="Arial" w:cs="Arial"/>
          <w:sz w:val="20"/>
          <w:szCs w:val="20"/>
        </w:rPr>
        <w:t>In 2017, nine major donors in health, nutrition, education, and sanitation spent less than 6% of total official development assistance on early childhood development. Only 1% of all early childhood development aid was directed to education (</w:t>
      </w:r>
      <w:proofErr w:type="spellStart"/>
      <w:r w:rsidRPr="009951EE">
        <w:rPr>
          <w:sz w:val="20"/>
          <w:szCs w:val="20"/>
        </w:rPr>
        <w:fldChar w:fldCharType="begin"/>
      </w:r>
      <w:r w:rsidRPr="009951EE">
        <w:rPr>
          <w:sz w:val="20"/>
          <w:szCs w:val="20"/>
        </w:rPr>
        <w:instrText xml:space="preserve"> HYPERLINK "http://theirworld-site-resources.s3.amazonaws.com/Reports/Theirworld-Donor-Scorecard-Just-Beginning-April-2018.pdf" \h </w:instrText>
      </w:r>
      <w:r w:rsidRPr="009951EE">
        <w:rPr>
          <w:sz w:val="20"/>
          <w:szCs w:val="20"/>
        </w:rPr>
        <w:fldChar w:fldCharType="separate"/>
      </w:r>
      <w:r w:rsidRPr="009951EE">
        <w:rPr>
          <w:rFonts w:ascii="Arial" w:eastAsia="Arial" w:hAnsi="Arial" w:cs="Arial"/>
          <w:color w:val="1155CC"/>
          <w:sz w:val="20"/>
          <w:szCs w:val="20"/>
          <w:u w:val="single"/>
        </w:rPr>
        <w:t>Zubairi</w:t>
      </w:r>
      <w:proofErr w:type="spellEnd"/>
      <w:r w:rsidRPr="009951EE">
        <w:rPr>
          <w:rFonts w:ascii="Arial" w:eastAsia="Arial" w:hAnsi="Arial" w:cs="Arial"/>
          <w:color w:val="1155CC"/>
          <w:sz w:val="20"/>
          <w:szCs w:val="20"/>
          <w:u w:val="single"/>
        </w:rPr>
        <w:t xml:space="preserve"> and Rose/</w:t>
      </w:r>
      <w:r w:rsidRPr="009951EE">
        <w:rPr>
          <w:rFonts w:ascii="Arial" w:eastAsia="Arial" w:hAnsi="Arial" w:cs="Arial"/>
          <w:color w:val="1155CC"/>
          <w:sz w:val="20"/>
          <w:szCs w:val="20"/>
          <w:u w:val="single"/>
        </w:rPr>
        <w:fldChar w:fldCharType="end"/>
      </w:r>
      <w:hyperlink r:id="rId11">
        <w:r w:rsidRPr="009951EE">
          <w:rPr>
            <w:rFonts w:ascii="Arial" w:eastAsia="Arial" w:hAnsi="Arial" w:cs="Arial"/>
            <w:color w:val="1155CC"/>
            <w:sz w:val="20"/>
            <w:szCs w:val="20"/>
            <w:u w:val="single"/>
          </w:rPr>
          <w:t>Theirworld</w:t>
        </w:r>
      </w:hyperlink>
      <w:r w:rsidRPr="009951EE">
        <w:rPr>
          <w:rFonts w:ascii="Arial" w:eastAsia="Arial" w:hAnsi="Arial" w:cs="Arial"/>
          <w:sz w:val="20"/>
          <w:szCs w:val="20"/>
        </w:rPr>
        <w:t>, 2018).</w:t>
      </w:r>
    </w:p>
    <w:p w14:paraId="331259E4" w14:textId="77777777" w:rsidR="00CD795E" w:rsidRPr="009951EE" w:rsidRDefault="00CD795E" w:rsidP="00CD795E">
      <w:pPr>
        <w:rPr>
          <w:rFonts w:ascii="Arial" w:eastAsia="Arial" w:hAnsi="Arial" w:cs="Arial"/>
          <w:sz w:val="20"/>
          <w:szCs w:val="20"/>
        </w:rPr>
      </w:pPr>
    </w:p>
    <w:p w14:paraId="620F6069" w14:textId="77777777" w:rsidR="00CD795E" w:rsidRPr="00FB46C7" w:rsidRDefault="00CD795E" w:rsidP="00CD795E">
      <w:pPr>
        <w:rPr>
          <w:rFonts w:ascii="Arial" w:eastAsia="Arial" w:hAnsi="Arial" w:cs="Arial"/>
          <w:b/>
          <w:color w:val="94C11C"/>
        </w:rPr>
      </w:pPr>
      <w:r w:rsidRPr="00FB46C7">
        <w:rPr>
          <w:rFonts w:ascii="Arial" w:eastAsia="Arial" w:hAnsi="Arial" w:cs="Arial"/>
          <w:b/>
          <w:color w:val="94C11C"/>
        </w:rPr>
        <w:t>Making the case</w:t>
      </w:r>
    </w:p>
    <w:p w14:paraId="02F27B28" w14:textId="77777777" w:rsidR="00CD795E" w:rsidRPr="009951EE" w:rsidRDefault="00CD795E" w:rsidP="00CD795E">
      <w:pPr>
        <w:rPr>
          <w:rFonts w:ascii="Arial" w:eastAsia="Arial" w:hAnsi="Arial" w:cs="Arial"/>
          <w:b/>
          <w:color w:val="2E75B5"/>
          <w:sz w:val="20"/>
          <w:szCs w:val="20"/>
        </w:rPr>
      </w:pPr>
    </w:p>
    <w:p w14:paraId="2B6B6D4C" w14:textId="77777777" w:rsidR="00CD795E" w:rsidRPr="009951EE" w:rsidRDefault="00CD795E" w:rsidP="00826791">
      <w:pPr>
        <w:numPr>
          <w:ilvl w:val="0"/>
          <w:numId w:val="3"/>
        </w:numPr>
        <w:spacing w:after="120"/>
        <w:rPr>
          <w:rFonts w:ascii="Arial" w:eastAsia="Arial" w:hAnsi="Arial" w:cs="Arial"/>
          <w:color w:val="000000"/>
          <w:sz w:val="20"/>
          <w:szCs w:val="20"/>
        </w:rPr>
      </w:pPr>
      <w:r w:rsidRPr="009951EE">
        <w:rPr>
          <w:rFonts w:ascii="Arial" w:eastAsia="Arial" w:hAnsi="Arial" w:cs="Arial"/>
          <w:b/>
          <w:color w:val="000000"/>
          <w:sz w:val="20"/>
          <w:szCs w:val="20"/>
        </w:rPr>
        <w:t xml:space="preserve">Early childhood development is one of the best investments that </w:t>
      </w:r>
      <w:r w:rsidRPr="009951EE">
        <w:rPr>
          <w:rFonts w:ascii="Arial" w:eastAsia="Arial" w:hAnsi="Arial" w:cs="Arial"/>
          <w:b/>
          <w:sz w:val="20"/>
          <w:szCs w:val="20"/>
        </w:rPr>
        <w:t>can be made</w:t>
      </w:r>
      <w:r w:rsidRPr="009951EE">
        <w:rPr>
          <w:rFonts w:ascii="Arial" w:eastAsia="Arial" w:hAnsi="Arial" w:cs="Arial"/>
          <w:b/>
          <w:color w:val="000000"/>
          <w:sz w:val="20"/>
          <w:szCs w:val="20"/>
        </w:rPr>
        <w:t xml:space="preserve">. </w:t>
      </w:r>
      <w:r w:rsidRPr="009951EE">
        <w:rPr>
          <w:rFonts w:ascii="Arial" w:eastAsia="Arial" w:hAnsi="Arial" w:cs="Arial"/>
          <w:color w:val="000000"/>
          <w:sz w:val="20"/>
          <w:szCs w:val="20"/>
        </w:rPr>
        <w:t>Each dollar invested in early childhood education can yield a return as high as US$17 for the most disadvantaged children (</w:t>
      </w:r>
      <w:hyperlink r:id="rId12" w:anchor="section-2">
        <w:r w:rsidRPr="009951EE">
          <w:rPr>
            <w:rFonts w:ascii="Arial" w:eastAsia="Arial" w:hAnsi="Arial" w:cs="Arial"/>
            <w:color w:val="1155CC"/>
            <w:sz w:val="20"/>
            <w:szCs w:val="20"/>
            <w:u w:val="single"/>
          </w:rPr>
          <w:t>Theirworld</w:t>
        </w:r>
      </w:hyperlink>
      <w:r w:rsidRPr="009951EE">
        <w:rPr>
          <w:rFonts w:ascii="Arial" w:eastAsia="Arial" w:hAnsi="Arial" w:cs="Arial"/>
          <w:color w:val="000000"/>
          <w:sz w:val="20"/>
          <w:szCs w:val="20"/>
        </w:rPr>
        <w:t>, 2017).</w:t>
      </w:r>
    </w:p>
    <w:p w14:paraId="534CC631" w14:textId="77777777" w:rsidR="00CD795E" w:rsidRPr="009951EE" w:rsidRDefault="00CD795E" w:rsidP="00826791">
      <w:pPr>
        <w:numPr>
          <w:ilvl w:val="0"/>
          <w:numId w:val="3"/>
        </w:numPr>
        <w:spacing w:after="120"/>
        <w:rPr>
          <w:rFonts w:ascii="Arial" w:eastAsia="Arial" w:hAnsi="Arial" w:cs="Arial"/>
          <w:color w:val="000000"/>
          <w:sz w:val="20"/>
          <w:szCs w:val="20"/>
        </w:rPr>
      </w:pPr>
      <w:r w:rsidRPr="009951EE">
        <w:rPr>
          <w:rFonts w:ascii="Arial" w:eastAsia="Arial" w:hAnsi="Arial" w:cs="Arial"/>
          <w:b/>
          <w:color w:val="000000"/>
          <w:sz w:val="20"/>
          <w:szCs w:val="20"/>
        </w:rPr>
        <w:lastRenderedPageBreak/>
        <w:t>More investment in early childhood education is crucial to help children reach their full potential</w:t>
      </w:r>
      <w:r w:rsidRPr="009951EE">
        <w:rPr>
          <w:rFonts w:ascii="Arial" w:eastAsia="Arial" w:hAnsi="Arial" w:cs="Arial"/>
          <w:color w:val="000000"/>
          <w:sz w:val="20"/>
          <w:szCs w:val="20"/>
        </w:rPr>
        <w:t xml:space="preserve">. It is currently estimated that 250 million or 43% of children under </w:t>
      </w:r>
      <w:r w:rsidRPr="009951EE">
        <w:rPr>
          <w:rFonts w:ascii="Arial" w:eastAsia="Arial" w:hAnsi="Arial" w:cs="Arial"/>
          <w:sz w:val="20"/>
          <w:szCs w:val="20"/>
        </w:rPr>
        <w:t>five</w:t>
      </w:r>
      <w:r w:rsidRPr="009951EE">
        <w:rPr>
          <w:rFonts w:ascii="Arial" w:eastAsia="Arial" w:hAnsi="Arial" w:cs="Arial"/>
          <w:color w:val="000000"/>
          <w:sz w:val="20"/>
          <w:szCs w:val="20"/>
        </w:rPr>
        <w:t xml:space="preserve"> in low- and middle-income countries will not reach their developmental potential, which means a loss of 19.8% in adult annual income (</w:t>
      </w:r>
      <w:hyperlink r:id="rId13">
        <w:r w:rsidRPr="009951EE">
          <w:rPr>
            <w:rFonts w:ascii="Arial" w:eastAsia="Arial" w:hAnsi="Arial" w:cs="Arial"/>
            <w:color w:val="1155CC"/>
            <w:sz w:val="20"/>
            <w:szCs w:val="20"/>
            <w:u w:val="single"/>
          </w:rPr>
          <w:t>Black et al.</w:t>
        </w:r>
      </w:hyperlink>
      <w:r w:rsidRPr="009951EE">
        <w:rPr>
          <w:rFonts w:ascii="Arial" w:eastAsia="Arial" w:hAnsi="Arial" w:cs="Arial"/>
          <w:color w:val="000000"/>
          <w:sz w:val="20"/>
          <w:szCs w:val="20"/>
        </w:rPr>
        <w:t>, 2017).</w:t>
      </w:r>
    </w:p>
    <w:p w14:paraId="435C1E84" w14:textId="77777777" w:rsidR="00CD795E" w:rsidRPr="009951EE" w:rsidRDefault="00CD795E" w:rsidP="00826791">
      <w:pPr>
        <w:numPr>
          <w:ilvl w:val="0"/>
          <w:numId w:val="3"/>
        </w:numPr>
        <w:spacing w:after="120"/>
        <w:rPr>
          <w:rFonts w:ascii="Arial" w:eastAsia="Arial" w:hAnsi="Arial" w:cs="Arial"/>
          <w:color w:val="000000"/>
          <w:sz w:val="20"/>
          <w:szCs w:val="20"/>
        </w:rPr>
      </w:pPr>
      <w:r w:rsidRPr="009951EE">
        <w:rPr>
          <w:rFonts w:ascii="Arial" w:eastAsia="Arial" w:hAnsi="Arial" w:cs="Arial"/>
          <w:b/>
          <w:color w:val="000000"/>
          <w:sz w:val="20"/>
          <w:szCs w:val="20"/>
        </w:rPr>
        <w:t>Quality early childhood development</w:t>
      </w:r>
      <w:r w:rsidRPr="009951EE">
        <w:rPr>
          <w:rFonts w:ascii="Arial" w:eastAsia="Arial" w:hAnsi="Arial" w:cs="Arial"/>
          <w:b/>
          <w:sz w:val="20"/>
          <w:szCs w:val="20"/>
        </w:rPr>
        <w:t xml:space="preserve"> </w:t>
      </w:r>
      <w:r w:rsidRPr="009951EE">
        <w:rPr>
          <w:rFonts w:ascii="Arial" w:eastAsia="Arial" w:hAnsi="Arial" w:cs="Arial"/>
          <w:b/>
          <w:color w:val="000000"/>
          <w:sz w:val="20"/>
          <w:szCs w:val="20"/>
        </w:rPr>
        <w:t>prepares childre</w:t>
      </w:r>
      <w:r w:rsidRPr="009951EE">
        <w:rPr>
          <w:rFonts w:ascii="Arial" w:eastAsia="Arial" w:hAnsi="Arial" w:cs="Arial"/>
          <w:b/>
          <w:sz w:val="20"/>
          <w:szCs w:val="20"/>
        </w:rPr>
        <w:t xml:space="preserve">n better </w:t>
      </w:r>
      <w:r w:rsidRPr="009951EE">
        <w:rPr>
          <w:rFonts w:ascii="Arial" w:eastAsia="Arial" w:hAnsi="Arial" w:cs="Arial"/>
          <w:b/>
          <w:color w:val="000000"/>
          <w:sz w:val="20"/>
          <w:szCs w:val="20"/>
        </w:rPr>
        <w:t>for future learning.</w:t>
      </w:r>
      <w:r w:rsidRPr="009951EE">
        <w:rPr>
          <w:rFonts w:ascii="Arial" w:eastAsia="Arial" w:hAnsi="Arial" w:cs="Arial"/>
          <w:color w:val="000000"/>
          <w:sz w:val="20"/>
          <w:szCs w:val="20"/>
        </w:rPr>
        <w:t xml:space="preserve"> Children in Uganda who did not attend pre-primary education are twice </w:t>
      </w:r>
      <w:r w:rsidRPr="009951EE">
        <w:rPr>
          <w:rFonts w:ascii="Arial" w:eastAsia="Arial" w:hAnsi="Arial" w:cs="Arial"/>
          <w:sz w:val="20"/>
          <w:szCs w:val="20"/>
        </w:rPr>
        <w:t>as</w:t>
      </w:r>
      <w:r w:rsidRPr="009951EE">
        <w:rPr>
          <w:rFonts w:ascii="Arial" w:eastAsia="Arial" w:hAnsi="Arial" w:cs="Arial"/>
          <w:color w:val="000000"/>
          <w:sz w:val="20"/>
          <w:szCs w:val="20"/>
        </w:rPr>
        <w:t xml:space="preserve"> likely to repeat first grade (</w:t>
      </w:r>
      <w:hyperlink r:id="rId14">
        <w:r w:rsidRPr="009951EE">
          <w:rPr>
            <w:rFonts w:ascii="Arial" w:eastAsia="Arial" w:hAnsi="Arial" w:cs="Arial"/>
            <w:color w:val="1155CC"/>
            <w:sz w:val="20"/>
            <w:szCs w:val="20"/>
            <w:u w:val="single"/>
          </w:rPr>
          <w:t>Brunette et al.</w:t>
        </w:r>
      </w:hyperlink>
      <w:r w:rsidRPr="009951EE">
        <w:rPr>
          <w:rFonts w:ascii="Arial" w:eastAsia="Arial" w:hAnsi="Arial" w:cs="Arial"/>
          <w:color w:val="000000"/>
          <w:sz w:val="20"/>
          <w:szCs w:val="20"/>
        </w:rPr>
        <w:t>, 2017).</w:t>
      </w:r>
    </w:p>
    <w:p w14:paraId="400B8A31" w14:textId="77777777" w:rsidR="00CD795E" w:rsidRPr="009951EE" w:rsidRDefault="00CD795E" w:rsidP="00826791">
      <w:pPr>
        <w:numPr>
          <w:ilvl w:val="0"/>
          <w:numId w:val="3"/>
        </w:numPr>
        <w:spacing w:after="120"/>
        <w:rPr>
          <w:rFonts w:ascii="Arial" w:eastAsia="Arial" w:hAnsi="Arial" w:cs="Arial"/>
          <w:color w:val="000000"/>
          <w:sz w:val="20"/>
          <w:szCs w:val="20"/>
        </w:rPr>
      </w:pPr>
      <w:r w:rsidRPr="009951EE">
        <w:rPr>
          <w:rFonts w:ascii="Arial" w:eastAsia="Arial" w:hAnsi="Arial" w:cs="Arial"/>
          <w:b/>
          <w:color w:val="000000"/>
          <w:sz w:val="20"/>
          <w:szCs w:val="20"/>
        </w:rPr>
        <w:t>Nurturing care interventions can mitigate the impact of poverty on brain development and early learning outcomes.</w:t>
      </w:r>
      <w:r w:rsidRPr="009951EE">
        <w:rPr>
          <w:rFonts w:ascii="Arial" w:eastAsia="Arial" w:hAnsi="Arial" w:cs="Arial"/>
          <w:color w:val="000000"/>
          <w:sz w:val="20"/>
          <w:szCs w:val="20"/>
        </w:rPr>
        <w:t xml:space="preserve"> A recent </w:t>
      </w:r>
      <w:proofErr w:type="spellStart"/>
      <w:r w:rsidRPr="009951EE">
        <w:rPr>
          <w:rFonts w:ascii="Arial" w:eastAsia="Arial" w:hAnsi="Arial" w:cs="Arial"/>
          <w:color w:val="000000"/>
          <w:sz w:val="20"/>
          <w:szCs w:val="20"/>
        </w:rPr>
        <w:t>randomi</w:t>
      </w:r>
      <w:r w:rsidRPr="009951EE">
        <w:rPr>
          <w:rFonts w:ascii="Arial" w:eastAsia="Arial" w:hAnsi="Arial" w:cs="Arial"/>
          <w:sz w:val="20"/>
          <w:szCs w:val="20"/>
        </w:rPr>
        <w:t>s</w:t>
      </w:r>
      <w:r w:rsidRPr="009951EE">
        <w:rPr>
          <w:rFonts w:ascii="Arial" w:eastAsia="Arial" w:hAnsi="Arial" w:cs="Arial"/>
          <w:color w:val="000000"/>
          <w:sz w:val="20"/>
          <w:szCs w:val="20"/>
        </w:rPr>
        <w:t>ed</w:t>
      </w:r>
      <w:proofErr w:type="spellEnd"/>
      <w:r w:rsidRPr="009951EE">
        <w:rPr>
          <w:rFonts w:ascii="Arial" w:eastAsia="Arial" w:hAnsi="Arial" w:cs="Arial"/>
          <w:color w:val="000000"/>
          <w:sz w:val="20"/>
          <w:szCs w:val="20"/>
        </w:rPr>
        <w:t xml:space="preserve"> controlled trial in Switzerland found that a biweekly home visit to the most deprived families led to a significant improvement in children’s adaptive </w:t>
      </w:r>
      <w:proofErr w:type="spellStart"/>
      <w:r w:rsidRPr="009951EE">
        <w:rPr>
          <w:rFonts w:ascii="Arial" w:eastAsia="Arial" w:hAnsi="Arial" w:cs="Arial"/>
          <w:color w:val="000000"/>
          <w:sz w:val="20"/>
          <w:szCs w:val="20"/>
        </w:rPr>
        <w:t>behaviour</w:t>
      </w:r>
      <w:proofErr w:type="spellEnd"/>
      <w:r w:rsidRPr="009951EE">
        <w:rPr>
          <w:rFonts w:ascii="Arial" w:eastAsia="Arial" w:hAnsi="Arial" w:cs="Arial"/>
          <w:color w:val="000000"/>
          <w:sz w:val="20"/>
          <w:szCs w:val="20"/>
        </w:rPr>
        <w:t>, developmental status, and language skills, narrowing the learning gaps associated with poverty (</w:t>
      </w:r>
      <w:hyperlink r:id="rId15">
        <w:r w:rsidRPr="009951EE">
          <w:rPr>
            <w:rFonts w:ascii="Arial" w:eastAsia="Arial" w:hAnsi="Arial" w:cs="Arial"/>
            <w:color w:val="1155CC"/>
            <w:sz w:val="20"/>
            <w:szCs w:val="20"/>
            <w:u w:val="single"/>
          </w:rPr>
          <w:t>Schaub et al.</w:t>
        </w:r>
      </w:hyperlink>
      <w:r w:rsidRPr="009951EE">
        <w:rPr>
          <w:rFonts w:ascii="Arial" w:eastAsia="Arial" w:hAnsi="Arial" w:cs="Arial"/>
          <w:color w:val="000000"/>
          <w:sz w:val="20"/>
          <w:szCs w:val="20"/>
        </w:rPr>
        <w:t>, 2019).</w:t>
      </w:r>
    </w:p>
    <w:p w14:paraId="15C14448" w14:textId="77777777" w:rsidR="00CD795E" w:rsidRPr="009951EE" w:rsidRDefault="00CD795E" w:rsidP="00826791">
      <w:pPr>
        <w:numPr>
          <w:ilvl w:val="0"/>
          <w:numId w:val="3"/>
        </w:numPr>
        <w:spacing w:after="120"/>
        <w:rPr>
          <w:rFonts w:ascii="Arial" w:eastAsia="Arial" w:hAnsi="Arial" w:cs="Arial"/>
          <w:color w:val="000000"/>
          <w:sz w:val="20"/>
          <w:szCs w:val="20"/>
        </w:rPr>
      </w:pPr>
      <w:r w:rsidRPr="009951EE">
        <w:rPr>
          <w:rFonts w:ascii="Arial" w:eastAsia="Arial" w:hAnsi="Arial" w:cs="Arial"/>
          <w:b/>
          <w:color w:val="000000"/>
          <w:sz w:val="20"/>
          <w:szCs w:val="20"/>
        </w:rPr>
        <w:t xml:space="preserve">Children who attended early childhood education are more likely to be on track with learning outcomes. </w:t>
      </w:r>
      <w:r w:rsidRPr="009951EE">
        <w:rPr>
          <w:rFonts w:ascii="Arial" w:eastAsia="Arial" w:hAnsi="Arial" w:cs="Arial"/>
          <w:color w:val="000000"/>
          <w:sz w:val="20"/>
          <w:szCs w:val="20"/>
        </w:rPr>
        <w:t xml:space="preserve">In low- and middle-income countries, 44% of children who attended </w:t>
      </w:r>
      <w:r w:rsidRPr="009951EE">
        <w:rPr>
          <w:rFonts w:ascii="Arial" w:eastAsia="Arial" w:hAnsi="Arial" w:cs="Arial"/>
          <w:sz w:val="20"/>
          <w:szCs w:val="20"/>
        </w:rPr>
        <w:t>early childhood education</w:t>
      </w:r>
      <w:r w:rsidRPr="009951EE">
        <w:rPr>
          <w:rFonts w:ascii="Arial" w:eastAsia="Arial" w:hAnsi="Arial" w:cs="Arial"/>
          <w:color w:val="000000"/>
          <w:sz w:val="20"/>
          <w:szCs w:val="20"/>
        </w:rPr>
        <w:t xml:space="preserve"> </w:t>
      </w:r>
      <w:proofErr w:type="spellStart"/>
      <w:r w:rsidRPr="009951EE">
        <w:rPr>
          <w:rFonts w:ascii="Arial" w:eastAsia="Arial" w:hAnsi="Arial" w:cs="Arial"/>
          <w:color w:val="000000"/>
          <w:sz w:val="20"/>
          <w:szCs w:val="20"/>
        </w:rPr>
        <w:t>programmes</w:t>
      </w:r>
      <w:proofErr w:type="spellEnd"/>
      <w:r w:rsidRPr="009951EE">
        <w:rPr>
          <w:rFonts w:ascii="Arial" w:eastAsia="Arial" w:hAnsi="Arial" w:cs="Arial"/>
          <w:color w:val="000000"/>
          <w:sz w:val="20"/>
          <w:szCs w:val="20"/>
        </w:rPr>
        <w:t xml:space="preserve"> are on track in literacy and numeracy skills</w:t>
      </w:r>
      <w:r w:rsidRPr="009951EE">
        <w:rPr>
          <w:rFonts w:ascii="Arial" w:eastAsia="Arial" w:hAnsi="Arial" w:cs="Arial"/>
          <w:sz w:val="20"/>
          <w:szCs w:val="20"/>
        </w:rPr>
        <w:t xml:space="preserve"> compared with</w:t>
      </w:r>
      <w:r w:rsidRPr="009951EE">
        <w:rPr>
          <w:rFonts w:ascii="Arial" w:eastAsia="Arial" w:hAnsi="Arial" w:cs="Arial"/>
          <w:color w:val="000000"/>
          <w:sz w:val="20"/>
          <w:szCs w:val="20"/>
        </w:rPr>
        <w:t xml:space="preserve"> only 12% of children who did not attend any </w:t>
      </w:r>
      <w:proofErr w:type="spellStart"/>
      <w:r w:rsidRPr="009951EE">
        <w:rPr>
          <w:rFonts w:ascii="Arial" w:eastAsia="Arial" w:hAnsi="Arial" w:cs="Arial"/>
          <w:sz w:val="20"/>
          <w:szCs w:val="20"/>
        </w:rPr>
        <w:t>programmes</w:t>
      </w:r>
      <w:proofErr w:type="spellEnd"/>
      <w:r w:rsidRPr="009951EE">
        <w:rPr>
          <w:rFonts w:ascii="Arial" w:eastAsia="Arial" w:hAnsi="Arial" w:cs="Arial"/>
          <w:color w:val="000000"/>
          <w:sz w:val="20"/>
          <w:szCs w:val="20"/>
        </w:rPr>
        <w:t xml:space="preserve"> (</w:t>
      </w:r>
      <w:hyperlink r:id="rId16">
        <w:r w:rsidRPr="009951EE">
          <w:rPr>
            <w:rFonts w:ascii="Arial" w:eastAsia="Arial" w:hAnsi="Arial" w:cs="Arial"/>
            <w:color w:val="1155CC"/>
            <w:sz w:val="20"/>
            <w:szCs w:val="20"/>
            <w:u w:val="single"/>
          </w:rPr>
          <w:t>UNICEF</w:t>
        </w:r>
      </w:hyperlink>
      <w:r w:rsidRPr="009951EE">
        <w:rPr>
          <w:rFonts w:ascii="Arial" w:eastAsia="Arial" w:hAnsi="Arial" w:cs="Arial"/>
          <w:color w:val="000000"/>
          <w:sz w:val="20"/>
          <w:szCs w:val="20"/>
        </w:rPr>
        <w:t>, 2019).</w:t>
      </w:r>
    </w:p>
    <w:p w14:paraId="326546C3" w14:textId="77777777" w:rsidR="00CD795E" w:rsidRPr="009951EE" w:rsidRDefault="00CD795E" w:rsidP="00826791">
      <w:pPr>
        <w:numPr>
          <w:ilvl w:val="0"/>
          <w:numId w:val="3"/>
        </w:numPr>
        <w:spacing w:after="120"/>
        <w:rPr>
          <w:rFonts w:ascii="Arial" w:eastAsia="Arial" w:hAnsi="Arial" w:cs="Arial"/>
          <w:color w:val="000000"/>
          <w:sz w:val="20"/>
          <w:szCs w:val="20"/>
        </w:rPr>
      </w:pPr>
      <w:r w:rsidRPr="009951EE">
        <w:rPr>
          <w:rFonts w:ascii="Arial" w:eastAsia="Arial" w:hAnsi="Arial" w:cs="Arial"/>
          <w:b/>
          <w:color w:val="000000"/>
          <w:sz w:val="20"/>
          <w:szCs w:val="20"/>
        </w:rPr>
        <w:t>Missing out on nurturing care in the early years can lead to lower cognitive, language, and psychosocial outcomes.</w:t>
      </w:r>
      <w:r w:rsidRPr="009951EE">
        <w:rPr>
          <w:rFonts w:ascii="Arial" w:eastAsia="Arial" w:hAnsi="Arial" w:cs="Arial"/>
          <w:color w:val="000000"/>
          <w:sz w:val="20"/>
          <w:szCs w:val="20"/>
        </w:rPr>
        <w:t xml:space="preserve"> A study showed that 15-year-old immigrant youths who attended early childhood education on average scored 49 points higher in reading, which is equivalent to more than one year of school (</w:t>
      </w:r>
      <w:hyperlink r:id="rId17">
        <w:r w:rsidRPr="009951EE">
          <w:rPr>
            <w:rFonts w:ascii="Arial" w:eastAsia="Arial" w:hAnsi="Arial" w:cs="Arial"/>
            <w:color w:val="1155CC"/>
            <w:sz w:val="20"/>
            <w:szCs w:val="20"/>
            <w:u w:val="single"/>
          </w:rPr>
          <w:t>GEM</w:t>
        </w:r>
      </w:hyperlink>
      <w:r w:rsidRPr="009951EE">
        <w:rPr>
          <w:rFonts w:ascii="Arial" w:eastAsia="Arial" w:hAnsi="Arial" w:cs="Arial"/>
          <w:color w:val="000000"/>
          <w:sz w:val="20"/>
          <w:szCs w:val="20"/>
        </w:rPr>
        <w:t xml:space="preserve">, 2019). </w:t>
      </w:r>
    </w:p>
    <w:p w14:paraId="7258810D" w14:textId="77777777" w:rsidR="00CD795E" w:rsidRPr="009951EE" w:rsidRDefault="00CD795E" w:rsidP="00826791">
      <w:pPr>
        <w:numPr>
          <w:ilvl w:val="0"/>
          <w:numId w:val="3"/>
        </w:numPr>
        <w:spacing w:after="120"/>
        <w:rPr>
          <w:rFonts w:ascii="Arial" w:eastAsia="Arial" w:hAnsi="Arial" w:cs="Arial"/>
          <w:color w:val="000000"/>
          <w:sz w:val="20"/>
          <w:szCs w:val="20"/>
        </w:rPr>
      </w:pPr>
      <w:r w:rsidRPr="009951EE">
        <w:rPr>
          <w:rFonts w:ascii="Arial" w:eastAsia="Arial" w:hAnsi="Arial" w:cs="Arial"/>
          <w:b/>
          <w:color w:val="000000"/>
          <w:sz w:val="20"/>
          <w:szCs w:val="20"/>
        </w:rPr>
        <w:t xml:space="preserve">Early childhood interventions lead to high individual benefits later in life. </w:t>
      </w:r>
      <w:r w:rsidRPr="009951EE">
        <w:rPr>
          <w:rFonts w:ascii="Arial" w:eastAsia="Arial" w:hAnsi="Arial" w:cs="Arial"/>
          <w:color w:val="000000"/>
          <w:sz w:val="20"/>
          <w:szCs w:val="20"/>
        </w:rPr>
        <w:t xml:space="preserve">In Jamaica, early childhood interventions in the cognitive and socioemotional development of stunted children aged 9-24 months old led to lower crime rates, better mental health, and 25% higher earnings 20 years later, compared </w:t>
      </w:r>
      <w:r w:rsidRPr="009951EE">
        <w:rPr>
          <w:rFonts w:ascii="Arial" w:eastAsia="Arial" w:hAnsi="Arial" w:cs="Arial"/>
          <w:sz w:val="20"/>
          <w:szCs w:val="20"/>
        </w:rPr>
        <w:t>with</w:t>
      </w:r>
      <w:r w:rsidRPr="009951EE">
        <w:rPr>
          <w:rFonts w:ascii="Arial" w:eastAsia="Arial" w:hAnsi="Arial" w:cs="Arial"/>
          <w:color w:val="000000"/>
          <w:sz w:val="20"/>
          <w:szCs w:val="20"/>
        </w:rPr>
        <w:t xml:space="preserve"> children who did not receive this (</w:t>
      </w:r>
      <w:hyperlink r:id="rId18" w:anchor=":~:text=Read%20More-,The%20World%20Development%20Report%202018%20(WDR%202018)%E2%80%94LEARNING%20to,rapid%20economic%20and%20social%20change.">
        <w:r w:rsidRPr="009951EE">
          <w:rPr>
            <w:rFonts w:ascii="Arial" w:eastAsia="Arial" w:hAnsi="Arial" w:cs="Arial"/>
            <w:color w:val="1155CC"/>
            <w:sz w:val="20"/>
            <w:szCs w:val="20"/>
            <w:u w:val="single"/>
          </w:rPr>
          <w:t>World Bank</w:t>
        </w:r>
      </w:hyperlink>
      <w:r w:rsidRPr="009951EE">
        <w:rPr>
          <w:rFonts w:ascii="Arial" w:eastAsia="Arial" w:hAnsi="Arial" w:cs="Arial"/>
          <w:color w:val="000000"/>
          <w:sz w:val="20"/>
          <w:szCs w:val="20"/>
        </w:rPr>
        <w:t>, 2018).</w:t>
      </w:r>
    </w:p>
    <w:p w14:paraId="485BC43C" w14:textId="77777777" w:rsidR="00CD795E" w:rsidRPr="009951EE" w:rsidRDefault="00CD795E" w:rsidP="00826791">
      <w:pPr>
        <w:numPr>
          <w:ilvl w:val="0"/>
          <w:numId w:val="3"/>
        </w:numPr>
        <w:spacing w:after="120"/>
        <w:rPr>
          <w:rFonts w:ascii="Arial" w:eastAsia="Arial" w:hAnsi="Arial" w:cs="Arial"/>
          <w:b/>
          <w:color w:val="000000"/>
          <w:sz w:val="20"/>
          <w:szCs w:val="20"/>
        </w:rPr>
      </w:pPr>
      <w:r w:rsidRPr="009951EE">
        <w:rPr>
          <w:rFonts w:ascii="Arial" w:eastAsia="Arial" w:hAnsi="Arial" w:cs="Arial"/>
          <w:b/>
          <w:color w:val="000000"/>
          <w:sz w:val="20"/>
          <w:szCs w:val="20"/>
        </w:rPr>
        <w:t>Early childhood development is a key</w:t>
      </w:r>
      <w:r w:rsidRPr="009951EE">
        <w:rPr>
          <w:rFonts w:ascii="Arial" w:eastAsia="Arial" w:hAnsi="Arial" w:cs="Arial"/>
          <w:b/>
          <w:sz w:val="20"/>
          <w:szCs w:val="20"/>
        </w:rPr>
        <w:t xml:space="preserve"> opportunity</w:t>
      </w:r>
      <w:r w:rsidRPr="009951EE">
        <w:rPr>
          <w:rFonts w:ascii="Arial" w:eastAsia="Arial" w:hAnsi="Arial" w:cs="Arial"/>
          <w:b/>
          <w:color w:val="000000"/>
          <w:sz w:val="20"/>
          <w:szCs w:val="20"/>
        </w:rPr>
        <w:t xml:space="preserve"> to develop important 21st century skills, including cooperation, teamwork, communication, creativity, self-discipline, and motivation.</w:t>
      </w:r>
      <w:r w:rsidRPr="009951EE">
        <w:rPr>
          <w:rFonts w:ascii="Arial" w:eastAsia="Arial" w:hAnsi="Arial" w:cs="Arial"/>
          <w:color w:val="000000"/>
          <w:sz w:val="20"/>
          <w:szCs w:val="20"/>
        </w:rPr>
        <w:t xml:space="preserve"> Early development of these critical skills will create a virtuous cycle and help children to continue to learn and engage in later life (</w:t>
      </w:r>
      <w:hyperlink r:id="rId19">
        <w:r w:rsidRPr="009951EE">
          <w:rPr>
            <w:rFonts w:ascii="Arial" w:eastAsia="Arial" w:hAnsi="Arial" w:cs="Arial"/>
            <w:color w:val="1155CC"/>
            <w:sz w:val="20"/>
            <w:szCs w:val="20"/>
            <w:u w:val="single"/>
          </w:rPr>
          <w:t>Global Business Coalition for Education</w:t>
        </w:r>
      </w:hyperlink>
      <w:r w:rsidRPr="009951EE">
        <w:rPr>
          <w:rFonts w:ascii="Arial" w:eastAsia="Arial" w:hAnsi="Arial" w:cs="Arial"/>
          <w:color w:val="000000"/>
          <w:sz w:val="20"/>
          <w:szCs w:val="20"/>
        </w:rPr>
        <w:t>, 2018).</w:t>
      </w:r>
    </w:p>
    <w:p w14:paraId="4E2C909F" w14:textId="77777777" w:rsidR="00CD795E" w:rsidRDefault="00CD795E" w:rsidP="00826791">
      <w:pPr>
        <w:numPr>
          <w:ilvl w:val="0"/>
          <w:numId w:val="3"/>
        </w:numPr>
        <w:spacing w:after="120"/>
        <w:rPr>
          <w:rFonts w:ascii="Arial" w:eastAsia="Arial" w:hAnsi="Arial" w:cs="Arial"/>
          <w:color w:val="000000"/>
          <w:sz w:val="20"/>
          <w:szCs w:val="20"/>
        </w:rPr>
      </w:pPr>
      <w:r w:rsidRPr="009951EE">
        <w:rPr>
          <w:rFonts w:ascii="Arial" w:eastAsia="Arial" w:hAnsi="Arial" w:cs="Arial"/>
          <w:b/>
          <w:color w:val="000000"/>
          <w:sz w:val="20"/>
          <w:szCs w:val="20"/>
        </w:rPr>
        <w:t xml:space="preserve">The cost to integrate early childhood development into existing services is not high. </w:t>
      </w:r>
      <w:r w:rsidRPr="009951EE">
        <w:rPr>
          <w:rFonts w:ascii="Arial" w:eastAsia="Arial" w:hAnsi="Arial" w:cs="Arial"/>
          <w:color w:val="000000"/>
          <w:sz w:val="20"/>
          <w:szCs w:val="20"/>
        </w:rPr>
        <w:t xml:space="preserve">An additional </w:t>
      </w:r>
      <w:r w:rsidRPr="009951EE">
        <w:rPr>
          <w:rFonts w:ascii="Arial" w:eastAsia="Arial" w:hAnsi="Arial" w:cs="Arial"/>
          <w:sz w:val="20"/>
          <w:szCs w:val="20"/>
        </w:rPr>
        <w:t>US$0.50</w:t>
      </w:r>
      <w:r w:rsidRPr="009951EE">
        <w:rPr>
          <w:rFonts w:ascii="Arial" w:eastAsia="Arial" w:hAnsi="Arial" w:cs="Arial"/>
          <w:color w:val="000000"/>
          <w:sz w:val="20"/>
          <w:szCs w:val="20"/>
        </w:rPr>
        <w:t xml:space="preserve"> per person each year is all that is needed for early childhood development to be integrated into existing services (</w:t>
      </w:r>
      <w:hyperlink r:id="rId20">
        <w:r w:rsidRPr="009951EE">
          <w:rPr>
            <w:rFonts w:ascii="Arial" w:eastAsia="Arial" w:hAnsi="Arial" w:cs="Arial"/>
            <w:color w:val="1155CC"/>
            <w:sz w:val="20"/>
            <w:szCs w:val="20"/>
            <w:u w:val="single"/>
          </w:rPr>
          <w:t>Light for the World</w:t>
        </w:r>
      </w:hyperlink>
      <w:r w:rsidRPr="009951EE">
        <w:rPr>
          <w:rFonts w:ascii="Arial" w:eastAsia="Arial" w:hAnsi="Arial" w:cs="Arial"/>
          <w:color w:val="000000"/>
          <w:sz w:val="20"/>
          <w:szCs w:val="20"/>
        </w:rPr>
        <w:t xml:space="preserve">, 2020; see also </w:t>
      </w:r>
      <w:hyperlink r:id="rId21">
        <w:r w:rsidRPr="009951EE">
          <w:rPr>
            <w:rFonts w:ascii="Arial" w:eastAsia="Arial" w:hAnsi="Arial" w:cs="Arial"/>
            <w:color w:val="1155CC"/>
            <w:sz w:val="20"/>
            <w:szCs w:val="20"/>
            <w:u w:val="single"/>
          </w:rPr>
          <w:t>Richter et al./Lancet</w:t>
        </w:r>
      </w:hyperlink>
      <w:r w:rsidRPr="009951EE">
        <w:rPr>
          <w:rFonts w:ascii="Arial" w:eastAsia="Arial" w:hAnsi="Arial" w:cs="Arial"/>
          <w:color w:val="000000"/>
          <w:sz w:val="20"/>
          <w:szCs w:val="20"/>
        </w:rPr>
        <w:t>, 2017).</w:t>
      </w:r>
    </w:p>
    <w:p w14:paraId="0000002E" w14:textId="4E7AF77D" w:rsidR="009423EF" w:rsidRDefault="00CD795E" w:rsidP="00826791">
      <w:pPr>
        <w:numPr>
          <w:ilvl w:val="0"/>
          <w:numId w:val="3"/>
        </w:numPr>
        <w:spacing w:after="120"/>
        <w:rPr>
          <w:rFonts w:ascii="Arial" w:eastAsia="Arial" w:hAnsi="Arial" w:cs="Arial"/>
          <w:color w:val="000000"/>
          <w:sz w:val="20"/>
          <w:szCs w:val="20"/>
        </w:rPr>
      </w:pPr>
      <w:r w:rsidRPr="00CD795E">
        <w:rPr>
          <w:rFonts w:ascii="Arial" w:eastAsia="Arial" w:hAnsi="Arial" w:cs="Arial"/>
          <w:b/>
          <w:color w:val="000000"/>
          <w:sz w:val="20"/>
          <w:szCs w:val="20"/>
        </w:rPr>
        <w:t xml:space="preserve">It is important to remember the long-term horizon. </w:t>
      </w:r>
      <w:r w:rsidRPr="00CD795E">
        <w:rPr>
          <w:rFonts w:ascii="Arial" w:eastAsia="Arial" w:hAnsi="Arial" w:cs="Arial"/>
          <w:color w:val="000000"/>
          <w:sz w:val="20"/>
          <w:szCs w:val="20"/>
        </w:rPr>
        <w:t>In Jamaica, providing toddlers with psychosocial stimulation increased earnings by 25</w:t>
      </w:r>
      <w:r w:rsidRPr="00CD795E">
        <w:rPr>
          <w:rFonts w:ascii="Arial" w:eastAsia="Arial" w:hAnsi="Arial" w:cs="Arial"/>
          <w:sz w:val="20"/>
          <w:szCs w:val="20"/>
        </w:rPr>
        <w:t>%</w:t>
      </w:r>
      <w:r w:rsidRPr="00CD795E">
        <w:rPr>
          <w:rFonts w:ascii="Arial" w:eastAsia="Arial" w:hAnsi="Arial" w:cs="Arial"/>
          <w:color w:val="000000"/>
          <w:sz w:val="20"/>
          <w:szCs w:val="20"/>
        </w:rPr>
        <w:t xml:space="preserve">, but these returns only </w:t>
      </w:r>
      <w:proofErr w:type="spellStart"/>
      <w:r w:rsidRPr="00CD795E">
        <w:rPr>
          <w:rFonts w:ascii="Arial" w:eastAsia="Arial" w:hAnsi="Arial" w:cs="Arial"/>
          <w:color w:val="000000"/>
          <w:sz w:val="20"/>
          <w:szCs w:val="20"/>
        </w:rPr>
        <w:t>materiali</w:t>
      </w:r>
      <w:r w:rsidRPr="00CD795E">
        <w:rPr>
          <w:rFonts w:ascii="Arial" w:eastAsia="Arial" w:hAnsi="Arial" w:cs="Arial"/>
          <w:sz w:val="20"/>
          <w:szCs w:val="20"/>
        </w:rPr>
        <w:t>s</w:t>
      </w:r>
      <w:r w:rsidRPr="00CD795E">
        <w:rPr>
          <w:rFonts w:ascii="Arial" w:eastAsia="Arial" w:hAnsi="Arial" w:cs="Arial"/>
          <w:color w:val="000000"/>
          <w:sz w:val="20"/>
          <w:szCs w:val="20"/>
        </w:rPr>
        <w:t>ed</w:t>
      </w:r>
      <w:proofErr w:type="spellEnd"/>
      <w:r w:rsidRPr="00CD795E">
        <w:rPr>
          <w:rFonts w:ascii="Arial" w:eastAsia="Arial" w:hAnsi="Arial" w:cs="Arial"/>
          <w:color w:val="000000"/>
          <w:sz w:val="20"/>
          <w:szCs w:val="20"/>
        </w:rPr>
        <w:t xml:space="preserve"> 20 years later (</w:t>
      </w:r>
      <w:hyperlink r:id="rId22">
        <w:r w:rsidRPr="00CD795E">
          <w:rPr>
            <w:rFonts w:ascii="Arial" w:eastAsia="Arial" w:hAnsi="Arial" w:cs="Arial"/>
            <w:color w:val="1155CC"/>
            <w:sz w:val="20"/>
            <w:szCs w:val="20"/>
            <w:u w:val="single"/>
          </w:rPr>
          <w:t>World Bank</w:t>
        </w:r>
      </w:hyperlink>
      <w:r w:rsidRPr="00CD795E">
        <w:rPr>
          <w:rFonts w:ascii="Arial" w:eastAsia="Arial" w:hAnsi="Arial" w:cs="Arial"/>
          <w:color w:val="000000"/>
          <w:sz w:val="20"/>
          <w:szCs w:val="20"/>
        </w:rPr>
        <w:t xml:space="preserve"> 2019).</w:t>
      </w:r>
    </w:p>
    <w:p w14:paraId="5E754FF3" w14:textId="236E3EF9" w:rsidR="00FB46C7" w:rsidRDefault="00FB46C7" w:rsidP="00FB46C7">
      <w:pPr>
        <w:rPr>
          <w:rFonts w:ascii="Arial" w:eastAsia="Arial" w:hAnsi="Arial" w:cs="Arial"/>
          <w:sz w:val="20"/>
          <w:szCs w:val="20"/>
        </w:rPr>
      </w:pPr>
    </w:p>
    <w:p w14:paraId="57728ECD" w14:textId="77777777" w:rsidR="00FB46C7" w:rsidRDefault="00FB46C7" w:rsidP="00FB46C7">
      <w:pPr>
        <w:rPr>
          <w:rFonts w:ascii="Arial" w:eastAsia="Arial" w:hAnsi="Arial" w:cs="Arial"/>
          <w:sz w:val="20"/>
          <w:szCs w:val="20"/>
        </w:rPr>
      </w:pPr>
    </w:p>
    <w:p w14:paraId="6CB88C09" w14:textId="77777777" w:rsidR="00FB46C7" w:rsidRPr="005B0D8F" w:rsidRDefault="00FB46C7" w:rsidP="00FB46C7">
      <w:pPr>
        <w:rPr>
          <w:rFonts w:ascii="Arial" w:eastAsia="Arial" w:hAnsi="Arial" w:cs="Arial"/>
          <w:b/>
          <w:color w:val="94C11C"/>
        </w:rPr>
      </w:pPr>
      <w:r w:rsidRPr="005B0D8F">
        <w:rPr>
          <w:rFonts w:ascii="Arial" w:eastAsia="Arial" w:hAnsi="Arial" w:cs="Arial"/>
          <w:b/>
          <w:color w:val="94C11C"/>
        </w:rPr>
        <w:t>Key Talking Points</w:t>
      </w:r>
    </w:p>
    <w:p w14:paraId="7EE13578" w14:textId="77777777" w:rsidR="00FB46C7" w:rsidRDefault="00FB46C7" w:rsidP="00FB46C7">
      <w:pPr>
        <w:rPr>
          <w:rFonts w:ascii="Arial" w:eastAsia="Arial" w:hAnsi="Arial" w:cs="Arial"/>
          <w:sz w:val="20"/>
          <w:szCs w:val="20"/>
        </w:rPr>
      </w:pPr>
    </w:p>
    <w:p w14:paraId="20CD4BA2" w14:textId="77777777" w:rsidR="00FB46C7" w:rsidRPr="008A7199" w:rsidRDefault="00FB46C7" w:rsidP="008A7199">
      <w:pPr>
        <w:pStyle w:val="ListParagraph"/>
        <w:numPr>
          <w:ilvl w:val="0"/>
          <w:numId w:val="4"/>
        </w:numPr>
        <w:rPr>
          <w:rFonts w:ascii="Arial" w:eastAsia="Arial" w:hAnsi="Arial" w:cs="Arial"/>
          <w:color w:val="000000"/>
          <w:sz w:val="20"/>
          <w:szCs w:val="20"/>
        </w:rPr>
      </w:pPr>
      <w:r w:rsidRPr="008A7199">
        <w:rPr>
          <w:rFonts w:ascii="Arial" w:eastAsia="Arial" w:hAnsi="Arial" w:cs="Arial"/>
          <w:color w:val="000000"/>
          <w:sz w:val="20"/>
          <w:szCs w:val="20"/>
        </w:rPr>
        <w:t xml:space="preserve">About 175 million children globally are not enrolled in early childhood education. </w:t>
      </w:r>
    </w:p>
    <w:p w14:paraId="7EDB563F" w14:textId="77777777" w:rsidR="00FB46C7" w:rsidRPr="009951EE" w:rsidRDefault="00FB46C7" w:rsidP="00FB46C7">
      <w:pPr>
        <w:rPr>
          <w:rFonts w:ascii="Arial" w:eastAsia="Arial" w:hAnsi="Arial" w:cs="Arial"/>
          <w:color w:val="000000"/>
          <w:sz w:val="20"/>
          <w:szCs w:val="20"/>
        </w:rPr>
      </w:pPr>
    </w:p>
    <w:p w14:paraId="3F88AB45" w14:textId="77777777" w:rsidR="00FB46C7" w:rsidRPr="008A7199" w:rsidRDefault="00FB46C7" w:rsidP="008A7199">
      <w:pPr>
        <w:pStyle w:val="ListParagraph"/>
        <w:numPr>
          <w:ilvl w:val="0"/>
          <w:numId w:val="4"/>
        </w:numPr>
        <w:rPr>
          <w:rFonts w:ascii="Arial" w:eastAsia="Arial" w:hAnsi="Arial" w:cs="Arial"/>
          <w:color w:val="000000"/>
          <w:sz w:val="20"/>
          <w:szCs w:val="20"/>
        </w:rPr>
      </w:pPr>
      <w:r w:rsidRPr="008A7199">
        <w:rPr>
          <w:rFonts w:ascii="Arial" w:eastAsia="Arial" w:hAnsi="Arial" w:cs="Arial"/>
          <w:color w:val="000000"/>
          <w:sz w:val="20"/>
          <w:szCs w:val="20"/>
        </w:rPr>
        <w:t xml:space="preserve">Early childhood education is the foundation for a child’s growth and developmental potential, alongside other crucial early years investments. </w:t>
      </w:r>
    </w:p>
    <w:p w14:paraId="791F3D9F" w14:textId="77777777" w:rsidR="00FB46C7" w:rsidRPr="009951EE" w:rsidRDefault="00FB46C7" w:rsidP="00FB46C7">
      <w:pPr>
        <w:rPr>
          <w:rFonts w:ascii="Arial" w:eastAsia="Arial" w:hAnsi="Arial" w:cs="Arial"/>
          <w:color w:val="000000"/>
          <w:sz w:val="20"/>
          <w:szCs w:val="20"/>
        </w:rPr>
      </w:pPr>
    </w:p>
    <w:p w14:paraId="3E8BE882" w14:textId="77777777" w:rsidR="00FB46C7" w:rsidRPr="008A7199" w:rsidRDefault="00FB46C7" w:rsidP="008A7199">
      <w:pPr>
        <w:pStyle w:val="ListParagraph"/>
        <w:numPr>
          <w:ilvl w:val="0"/>
          <w:numId w:val="4"/>
        </w:numPr>
        <w:rPr>
          <w:rFonts w:ascii="Arial" w:eastAsia="Arial" w:hAnsi="Arial" w:cs="Arial"/>
          <w:color w:val="000000"/>
          <w:sz w:val="20"/>
          <w:szCs w:val="20"/>
        </w:rPr>
      </w:pPr>
      <w:proofErr w:type="spellStart"/>
      <w:r w:rsidRPr="008A7199">
        <w:rPr>
          <w:rFonts w:ascii="Arial" w:eastAsia="Arial" w:hAnsi="Arial" w:cs="Arial"/>
          <w:color w:val="000000"/>
          <w:sz w:val="20"/>
          <w:szCs w:val="20"/>
        </w:rPr>
        <w:t>Marginalised</w:t>
      </w:r>
      <w:proofErr w:type="spellEnd"/>
      <w:r w:rsidRPr="008A7199">
        <w:rPr>
          <w:rFonts w:ascii="Arial" w:eastAsia="Arial" w:hAnsi="Arial" w:cs="Arial"/>
          <w:color w:val="000000"/>
          <w:sz w:val="20"/>
          <w:szCs w:val="20"/>
        </w:rPr>
        <w:t xml:space="preserve"> children in rich and poor countries are less likely to have access to quality early childhood education. </w:t>
      </w:r>
    </w:p>
    <w:p w14:paraId="1863A4DC" w14:textId="77777777" w:rsidR="00FB46C7" w:rsidRPr="009951EE" w:rsidRDefault="00FB46C7" w:rsidP="00FB46C7">
      <w:pPr>
        <w:rPr>
          <w:rFonts w:ascii="Arial" w:eastAsia="Arial" w:hAnsi="Arial" w:cs="Arial"/>
          <w:color w:val="000000"/>
          <w:sz w:val="20"/>
          <w:szCs w:val="20"/>
        </w:rPr>
      </w:pPr>
    </w:p>
    <w:p w14:paraId="41B85966" w14:textId="77777777" w:rsidR="00FB46C7" w:rsidRPr="008A7199" w:rsidRDefault="00FB46C7" w:rsidP="008A7199">
      <w:pPr>
        <w:pStyle w:val="ListParagraph"/>
        <w:numPr>
          <w:ilvl w:val="0"/>
          <w:numId w:val="4"/>
        </w:numPr>
        <w:rPr>
          <w:rFonts w:ascii="Arial" w:eastAsia="Arial" w:hAnsi="Arial" w:cs="Arial"/>
          <w:color w:val="000000"/>
          <w:sz w:val="20"/>
          <w:szCs w:val="20"/>
        </w:rPr>
      </w:pPr>
      <w:r w:rsidRPr="008A7199">
        <w:rPr>
          <w:rFonts w:ascii="Arial" w:eastAsia="Arial" w:hAnsi="Arial" w:cs="Arial"/>
          <w:color w:val="000000"/>
          <w:sz w:val="20"/>
          <w:szCs w:val="20"/>
        </w:rPr>
        <w:t xml:space="preserve">Approximately 90% of a child’s brain development takes place before the age of five. </w:t>
      </w:r>
    </w:p>
    <w:p w14:paraId="584A70D9" w14:textId="77777777" w:rsidR="00FB46C7" w:rsidRPr="009951EE" w:rsidRDefault="00FB46C7" w:rsidP="00FB46C7">
      <w:pPr>
        <w:rPr>
          <w:rFonts w:ascii="Arial" w:eastAsia="Arial" w:hAnsi="Arial" w:cs="Arial"/>
          <w:color w:val="000000"/>
          <w:sz w:val="20"/>
          <w:szCs w:val="20"/>
        </w:rPr>
      </w:pPr>
    </w:p>
    <w:p w14:paraId="02D62791" w14:textId="15060804" w:rsidR="00FB46C7" w:rsidRPr="008A7199" w:rsidRDefault="00FB46C7" w:rsidP="008A7199">
      <w:pPr>
        <w:pStyle w:val="ListParagraph"/>
        <w:numPr>
          <w:ilvl w:val="0"/>
          <w:numId w:val="4"/>
        </w:numPr>
        <w:rPr>
          <w:rFonts w:ascii="Arial" w:eastAsia="Arial" w:hAnsi="Arial" w:cs="Arial"/>
          <w:color w:val="000000"/>
          <w:sz w:val="20"/>
          <w:szCs w:val="20"/>
        </w:rPr>
      </w:pPr>
      <w:r w:rsidRPr="008A7199">
        <w:rPr>
          <w:rFonts w:ascii="Arial" w:eastAsia="Arial" w:hAnsi="Arial" w:cs="Arial"/>
          <w:color w:val="000000"/>
          <w:sz w:val="20"/>
          <w:szCs w:val="20"/>
        </w:rPr>
        <w:t>E</w:t>
      </w:r>
      <w:r w:rsidRPr="008A7199">
        <w:rPr>
          <w:rFonts w:ascii="Arial" w:eastAsia="Arial" w:hAnsi="Arial" w:cs="Arial"/>
          <w:sz w:val="20"/>
          <w:szCs w:val="20"/>
        </w:rPr>
        <w:t>very</w:t>
      </w:r>
      <w:r w:rsidRPr="008A7199">
        <w:rPr>
          <w:rFonts w:ascii="Arial" w:eastAsia="Arial" w:hAnsi="Arial" w:cs="Arial"/>
          <w:color w:val="000000"/>
          <w:sz w:val="20"/>
          <w:szCs w:val="20"/>
        </w:rPr>
        <w:t xml:space="preserve"> dollar invested in early childhood education can yield a return as high as US$17 for the most disadvantaged children.</w:t>
      </w:r>
    </w:p>
    <w:sectPr w:rsidR="00FB46C7" w:rsidRPr="008A7199" w:rsidSect="00826791">
      <w:headerReference w:type="default" r:id="rId23"/>
      <w:footerReference w:type="default" r:id="rId24"/>
      <w:pgSz w:w="12240" w:h="15840"/>
      <w:pgMar w:top="2168" w:right="1302"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2CD29" w14:textId="77777777" w:rsidR="007B5A3F" w:rsidRDefault="007B5A3F" w:rsidP="003F1804">
      <w:r>
        <w:separator/>
      </w:r>
    </w:p>
  </w:endnote>
  <w:endnote w:type="continuationSeparator" w:id="0">
    <w:p w14:paraId="3F15A099" w14:textId="77777777" w:rsidR="007B5A3F" w:rsidRDefault="007B5A3F" w:rsidP="003F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41AE4" w14:textId="5BBD4476" w:rsidR="00D006BC" w:rsidRPr="00285EEC" w:rsidRDefault="00285EEC" w:rsidP="00D006BC">
    <w:pPr>
      <w:rPr>
        <w:rFonts w:ascii="Arial" w:hAnsi="Arial" w:cs="Arial"/>
        <w:sz w:val="14"/>
        <w:szCs w:val="14"/>
      </w:rPr>
    </w:pPr>
    <w:r w:rsidRPr="00285EEC">
      <w:rPr>
        <w:rFonts w:ascii="Arial" w:hAnsi="Arial" w:cs="Arial"/>
        <w:color w:val="000000"/>
        <w:sz w:val="14"/>
        <w:szCs w:val="14"/>
      </w:rPr>
      <w:t xml:space="preserve">September 2020. </w:t>
    </w:r>
    <w:r w:rsidR="00D006BC" w:rsidRPr="00285EEC">
      <w:rPr>
        <w:rFonts w:ascii="Arial" w:hAnsi="Arial" w:cs="Arial"/>
        <w:color w:val="000000"/>
        <w:sz w:val="14"/>
        <w:szCs w:val="14"/>
      </w:rPr>
      <w:t>For all references and citations, visit</w:t>
    </w:r>
    <w:r w:rsidR="00D006BC" w:rsidRPr="00285EEC">
      <w:rPr>
        <w:rStyle w:val="apple-converted-space"/>
        <w:rFonts w:ascii="Arial" w:hAnsi="Arial" w:cs="Arial"/>
        <w:color w:val="000000"/>
        <w:sz w:val="14"/>
        <w:szCs w:val="14"/>
      </w:rPr>
      <w:t> </w:t>
    </w:r>
    <w:hyperlink r:id="rId1" w:history="1">
      <w:r w:rsidR="00D006BC" w:rsidRPr="00285EEC">
        <w:rPr>
          <w:rStyle w:val="Hyperlink"/>
          <w:rFonts w:ascii="Arial" w:hAnsi="Arial" w:cs="Arial"/>
          <w:sz w:val="14"/>
          <w:szCs w:val="14"/>
        </w:rPr>
        <w:t>key.theirworld.org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16AA1" w14:textId="77777777" w:rsidR="007B5A3F" w:rsidRDefault="007B5A3F" w:rsidP="003F1804">
      <w:r>
        <w:separator/>
      </w:r>
    </w:p>
  </w:footnote>
  <w:footnote w:type="continuationSeparator" w:id="0">
    <w:p w14:paraId="1A4EBAD8" w14:textId="77777777" w:rsidR="007B5A3F" w:rsidRDefault="007B5A3F" w:rsidP="003F1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B5C93" w14:textId="15289EAF" w:rsidR="003F1804" w:rsidRDefault="00285EEC">
    <w:pPr>
      <w:pStyle w:val="Header"/>
    </w:pPr>
    <w:r>
      <w:rPr>
        <w:noProof/>
      </w:rPr>
      <w:drawing>
        <wp:anchor distT="0" distB="0" distL="114300" distR="114300" simplePos="0" relativeHeight="251659264" behindDoc="0" locked="0" layoutInCell="1" allowOverlap="1" wp14:anchorId="52DEDB31" wp14:editId="58DFFF13">
          <wp:simplePos x="0" y="0"/>
          <wp:positionH relativeFrom="column">
            <wp:posOffset>3801110</wp:posOffset>
          </wp:positionH>
          <wp:positionV relativeFrom="page">
            <wp:posOffset>461645</wp:posOffset>
          </wp:positionV>
          <wp:extent cx="2229485" cy="328930"/>
          <wp:effectExtent l="0" t="0" r="0" b="127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9485" cy="3289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901D5BB" wp14:editId="525C6A5A">
          <wp:simplePos x="0" y="0"/>
          <wp:positionH relativeFrom="column">
            <wp:posOffset>0</wp:posOffset>
          </wp:positionH>
          <wp:positionV relativeFrom="page">
            <wp:posOffset>457200</wp:posOffset>
          </wp:positionV>
          <wp:extent cx="3018773" cy="569870"/>
          <wp:effectExtent l="0" t="0" r="4445" b="1905"/>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018773" cy="5698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65523"/>
    <w:multiLevelType w:val="multilevel"/>
    <w:tmpl w:val="F208D8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1E36CE"/>
    <w:multiLevelType w:val="multilevel"/>
    <w:tmpl w:val="54CA5C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E0A0D74"/>
    <w:multiLevelType w:val="hybridMultilevel"/>
    <w:tmpl w:val="A2CAB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687FF5"/>
    <w:multiLevelType w:val="multilevel"/>
    <w:tmpl w:val="737CCC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3EF"/>
    <w:rsid w:val="00285EEC"/>
    <w:rsid w:val="003F1804"/>
    <w:rsid w:val="00493219"/>
    <w:rsid w:val="005B0D8F"/>
    <w:rsid w:val="007B5A3F"/>
    <w:rsid w:val="0081022D"/>
    <w:rsid w:val="00826791"/>
    <w:rsid w:val="00827C22"/>
    <w:rsid w:val="008A7199"/>
    <w:rsid w:val="008B6FAA"/>
    <w:rsid w:val="008D06D6"/>
    <w:rsid w:val="009423EF"/>
    <w:rsid w:val="009E3D38"/>
    <w:rsid w:val="00C922CF"/>
    <w:rsid w:val="00CD795E"/>
    <w:rsid w:val="00CE1AEA"/>
    <w:rsid w:val="00D006BC"/>
    <w:rsid w:val="00D94718"/>
    <w:rsid w:val="00DE0A94"/>
    <w:rsid w:val="00FB46C7"/>
    <w:rsid w:val="00FC0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48F0E"/>
  <w15:docId w15:val="{9EA43054-C64E-AD4F-B3B2-C62F9016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4B62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6292"/>
    <w:rPr>
      <w:rFonts w:ascii="Times New Roman" w:hAnsi="Times New Roman" w:cs="Times New Roman"/>
      <w:sz w:val="18"/>
      <w:szCs w:val="18"/>
    </w:rPr>
  </w:style>
  <w:style w:type="paragraph" w:styleId="NormalWeb">
    <w:name w:val="Normal (Web)"/>
    <w:basedOn w:val="Normal"/>
    <w:uiPriority w:val="99"/>
    <w:semiHidden/>
    <w:unhideWhenUsed/>
    <w:rsid w:val="00133F7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33F7F"/>
    <w:rPr>
      <w:color w:val="0000FF"/>
      <w:u w:val="single"/>
    </w:rPr>
  </w:style>
  <w:style w:type="paragraph" w:styleId="ListParagraph">
    <w:name w:val="List Paragraph"/>
    <w:basedOn w:val="Normal"/>
    <w:uiPriority w:val="34"/>
    <w:qFormat/>
    <w:rsid w:val="00133F7F"/>
    <w:pPr>
      <w:ind w:left="720"/>
      <w:contextualSpacing/>
    </w:pPr>
  </w:style>
  <w:style w:type="character" w:styleId="UnresolvedMention">
    <w:name w:val="Unresolved Mention"/>
    <w:basedOn w:val="DefaultParagraphFont"/>
    <w:uiPriority w:val="99"/>
    <w:semiHidden/>
    <w:unhideWhenUsed/>
    <w:rsid w:val="00C613B4"/>
    <w:rPr>
      <w:color w:val="605E5C"/>
      <w:shd w:val="clear" w:color="auto" w:fill="E1DFDD"/>
    </w:rPr>
  </w:style>
  <w:style w:type="character" w:styleId="FollowedHyperlink">
    <w:name w:val="FollowedHyperlink"/>
    <w:basedOn w:val="DefaultParagraphFont"/>
    <w:uiPriority w:val="99"/>
    <w:semiHidden/>
    <w:unhideWhenUsed/>
    <w:rsid w:val="00833C4A"/>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F1804"/>
    <w:pPr>
      <w:tabs>
        <w:tab w:val="center" w:pos="4680"/>
        <w:tab w:val="right" w:pos="9360"/>
      </w:tabs>
    </w:pPr>
  </w:style>
  <w:style w:type="character" w:customStyle="1" w:styleId="HeaderChar">
    <w:name w:val="Header Char"/>
    <w:basedOn w:val="DefaultParagraphFont"/>
    <w:link w:val="Header"/>
    <w:uiPriority w:val="99"/>
    <w:rsid w:val="003F1804"/>
  </w:style>
  <w:style w:type="paragraph" w:styleId="Footer">
    <w:name w:val="footer"/>
    <w:basedOn w:val="Normal"/>
    <w:link w:val="FooterChar"/>
    <w:uiPriority w:val="99"/>
    <w:unhideWhenUsed/>
    <w:rsid w:val="003F1804"/>
    <w:pPr>
      <w:tabs>
        <w:tab w:val="center" w:pos="4680"/>
        <w:tab w:val="right" w:pos="9360"/>
      </w:tabs>
    </w:pPr>
  </w:style>
  <w:style w:type="character" w:customStyle="1" w:styleId="FooterChar">
    <w:name w:val="Footer Char"/>
    <w:basedOn w:val="DefaultParagraphFont"/>
    <w:link w:val="Footer"/>
    <w:uiPriority w:val="99"/>
    <w:rsid w:val="003F1804"/>
  </w:style>
  <w:style w:type="character" w:customStyle="1" w:styleId="apple-converted-space">
    <w:name w:val="apple-converted-space"/>
    <w:basedOn w:val="DefaultParagraphFont"/>
    <w:rsid w:val="00D00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140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ata.unicef.org/resources/a-world-ready-to-learn-report/" TargetMode="External"/><Relationship Id="rId13" Type="http://schemas.openxmlformats.org/officeDocument/2006/relationships/hyperlink" Target="https://pubmed.ncbi.nlm.nih.gov/27717614/" TargetMode="External"/><Relationship Id="rId18" Type="http://schemas.openxmlformats.org/officeDocument/2006/relationships/hyperlink" Target="https://www.worldbank.org/en/publication/wdr201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cbi.nlm.nih.gov/pmc/articles/PMC5880532/" TargetMode="External"/><Relationship Id="rId7" Type="http://schemas.openxmlformats.org/officeDocument/2006/relationships/endnotes" Target="endnotes.xml"/><Relationship Id="rId12" Type="http://schemas.openxmlformats.org/officeDocument/2006/relationships/hyperlink" Target="https://theirworld.org/resources/detail/bright-and-early-report-on-financing-pre-primary-education" TargetMode="External"/><Relationship Id="rId17" Type="http://schemas.openxmlformats.org/officeDocument/2006/relationships/hyperlink" Target="http://gem-report-2019.unesco.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ata.unicef.org/resources/a-world-ready-to-learn-report/" TargetMode="External"/><Relationship Id="rId20" Type="http://schemas.openxmlformats.org/officeDocument/2006/relationships/hyperlink" Target="https://www.light-for-the-world.org/sites/lfdw_org/files/download_files/lftw_summary_leave_no_child_behind_invest_in_the_early_years_acces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irworld-site-resources.s3.amazonaws.com/Reports/Theirworld-Donor-Scorecard-Just-Beginning-April-2018.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ciencedirect.com/science/article/pii/S0885200619300432?via%3Dihub" TargetMode="External"/><Relationship Id="rId23" Type="http://schemas.openxmlformats.org/officeDocument/2006/relationships/header" Target="header1.xml"/><Relationship Id="rId10" Type="http://schemas.openxmlformats.org/officeDocument/2006/relationships/hyperlink" Target="https://www.ncbi.nlm.nih.gov/pmc/articles/PMC5880532/pdf/nihms952169.pdf" TargetMode="External"/><Relationship Id="rId19" Type="http://schemas.openxmlformats.org/officeDocument/2006/relationships/hyperlink" Target="https://gbc-education.org/wp-content/uploads/2018/09/Opportunities_For_Impact_Business_ECD.pdf" TargetMode="External"/><Relationship Id="rId4" Type="http://schemas.openxmlformats.org/officeDocument/2006/relationships/settings" Target="settings.xml"/><Relationship Id="rId9" Type="http://schemas.openxmlformats.org/officeDocument/2006/relationships/hyperlink" Target="https://data.unicef.org/resources/a-world-ready-to-learn-report/" TargetMode="External"/><Relationship Id="rId14" Type="http://schemas.openxmlformats.org/officeDocument/2006/relationships/hyperlink" Target="https://ierc-publicfiles.s3.amazonaws.com/public/resources/15607228_Brunette_et_al_WorkingPaper2017_02_June30_Final_A4.pdf" TargetMode="External"/><Relationship Id="rId22" Type="http://schemas.openxmlformats.org/officeDocument/2006/relationships/hyperlink" Target="http://documents1.worldbank.org/curated/en/816281518818814423/2019-WDR-Report.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key.theirworld.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9edSD/pLG72hd3fKJi4esmFDKg==">AMUW2mUzOcElyBLFRMi52Zi/fp5TWcN1w0vuJdd0fM2nIV0JLtmrAOILGHRYX01dokL1msPc9Ew9Nm+WBZZPmtAvdiyi64AcXquV+BvNdKog0/uO3+AZgvI=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van Fleet</dc:creator>
  <cp:lastModifiedBy>Nick Eagleton</cp:lastModifiedBy>
  <cp:revision>6</cp:revision>
  <dcterms:created xsi:type="dcterms:W3CDTF">2020-09-17T15:04:00Z</dcterms:created>
  <dcterms:modified xsi:type="dcterms:W3CDTF">2020-09-18T06:51:00Z</dcterms:modified>
</cp:coreProperties>
</file>